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534FF0" w14:textId="20809F8F" w:rsidR="002F7A94" w:rsidRPr="00DE2942" w:rsidRDefault="00D62EFE" w:rsidP="005142ED">
      <w:pPr>
        <w:pStyle w:val="berschriftAbschnitt"/>
        <w:spacing w:after="0"/>
        <w:ind w:left="0" w:right="-108"/>
        <w:rPr>
          <w:rFonts w:ascii="Times New Roman" w:hAnsi="Times New Roman" w:cs="Times New Roman"/>
          <w:b/>
          <w:smallCaps w:val="0"/>
          <w:spacing w:val="0"/>
          <w:sz w:val="22"/>
        </w:rPr>
      </w:pPr>
      <w:r>
        <w:rPr>
          <w:rFonts w:ascii="Times New Roman" w:hAnsi="Times New Roman" w:cs="Times New Roman"/>
          <w:b/>
          <w:smallCaps w:val="0"/>
          <w:spacing w:val="0"/>
          <w:sz w:val="22"/>
        </w:rPr>
        <w:t>Dr.`</w:t>
      </w:r>
      <w:r w:rsidR="009528C4">
        <w:rPr>
          <w:rFonts w:ascii="Times New Roman" w:hAnsi="Times New Roman" w:cs="Times New Roman"/>
          <w:b/>
          <w:smallCaps w:val="0"/>
          <w:spacing w:val="0"/>
          <w:sz w:val="22"/>
        </w:rPr>
        <w:t xml:space="preserve"> </w:t>
      </w:r>
      <w:r w:rsidR="002F7A94" w:rsidRPr="00DE2942">
        <w:rPr>
          <w:rFonts w:ascii="Times New Roman" w:hAnsi="Times New Roman" w:cs="Times New Roman"/>
          <w:b/>
          <w:smallCaps w:val="0"/>
          <w:spacing w:val="0"/>
          <w:sz w:val="22"/>
        </w:rPr>
        <w:t>Anne Klein</w:t>
      </w:r>
    </w:p>
    <w:p w14:paraId="422E762A" w14:textId="77777777" w:rsidR="002F7A94" w:rsidRPr="00DE2942" w:rsidRDefault="002F7A94" w:rsidP="005142ED">
      <w:pPr>
        <w:pStyle w:val="berschriftAbschnitt"/>
        <w:spacing w:after="0"/>
        <w:ind w:left="0" w:right="-108"/>
        <w:rPr>
          <w:rFonts w:ascii="Times New Roman" w:hAnsi="Times New Roman" w:cs="Times New Roman"/>
          <w:smallCaps w:val="0"/>
          <w:spacing w:val="0"/>
          <w:sz w:val="22"/>
        </w:rPr>
      </w:pPr>
    </w:p>
    <w:p w14:paraId="0B780A25" w14:textId="77777777" w:rsidR="002F7A94" w:rsidRPr="00DE2942" w:rsidRDefault="002F7A94" w:rsidP="005142ED">
      <w:pPr>
        <w:pStyle w:val="Abschlu"/>
        <w:spacing w:after="0"/>
        <w:ind w:left="0" w:right="-108"/>
        <w:jc w:val="center"/>
        <w:rPr>
          <w:rFonts w:ascii="Times New Roman" w:hAnsi="Times New Roman" w:cs="Times New Roman"/>
          <w:b/>
          <w:smallCaps w:val="0"/>
          <w:spacing w:val="0"/>
          <w:sz w:val="28"/>
        </w:rPr>
      </w:pPr>
      <w:r w:rsidRPr="00DE2942">
        <w:rPr>
          <w:rFonts w:ascii="Times New Roman" w:hAnsi="Times New Roman" w:cs="Times New Roman"/>
          <w:b/>
          <w:smallCaps w:val="0"/>
          <w:spacing w:val="0"/>
          <w:sz w:val="28"/>
        </w:rPr>
        <w:t>Veröffentlichungen</w:t>
      </w:r>
    </w:p>
    <w:p w14:paraId="1729DB9A" w14:textId="77777777" w:rsidR="002F7A94" w:rsidRPr="00DE2942" w:rsidRDefault="002F7A94" w:rsidP="005142ED">
      <w:pPr>
        <w:pStyle w:val="Abschlu"/>
        <w:spacing w:after="0"/>
        <w:ind w:left="0" w:right="-108"/>
        <w:jc w:val="center"/>
        <w:rPr>
          <w:rFonts w:ascii="Times New Roman" w:hAnsi="Times New Roman" w:cs="Times New Roman"/>
          <w:b/>
          <w:smallCaps w:val="0"/>
          <w:spacing w:val="0"/>
          <w:sz w:val="28"/>
        </w:rPr>
      </w:pPr>
    </w:p>
    <w:p w14:paraId="3BDA523A" w14:textId="62C7A7E3" w:rsidR="002F7A94" w:rsidRPr="00DE2942" w:rsidRDefault="008C076F" w:rsidP="005142ED">
      <w:pPr>
        <w:pStyle w:val="Abschlu"/>
        <w:spacing w:after="0"/>
        <w:ind w:left="0" w:right="-108"/>
        <w:jc w:val="center"/>
        <w:rPr>
          <w:rFonts w:ascii="Times New Roman" w:hAnsi="Times New Roman" w:cs="Times New Roman"/>
          <w:b/>
          <w:smallCaps w:val="0"/>
          <w:spacing w:val="0"/>
          <w:sz w:val="22"/>
        </w:rPr>
      </w:pPr>
      <w:r>
        <w:rPr>
          <w:rFonts w:ascii="Times New Roman" w:eastAsia="Garamond" w:hAnsi="Times New Roman" w:cs="Times New Roman"/>
          <w:b/>
          <w:smallCaps w:val="0"/>
          <w:spacing w:val="0"/>
          <w:sz w:val="22"/>
        </w:rPr>
        <w:t xml:space="preserve">Stand: </w:t>
      </w:r>
      <w:r w:rsidR="009528C4">
        <w:rPr>
          <w:rFonts w:ascii="Times New Roman" w:eastAsia="Garamond" w:hAnsi="Times New Roman" w:cs="Times New Roman"/>
          <w:b/>
          <w:smallCaps w:val="0"/>
          <w:spacing w:val="0"/>
          <w:sz w:val="22"/>
        </w:rPr>
        <w:t>September</w:t>
      </w:r>
      <w:r w:rsidR="00D62EFE">
        <w:rPr>
          <w:rFonts w:ascii="Times New Roman" w:eastAsia="Garamond" w:hAnsi="Times New Roman" w:cs="Times New Roman"/>
          <w:b/>
          <w:smallCaps w:val="0"/>
          <w:spacing w:val="0"/>
          <w:sz w:val="22"/>
        </w:rPr>
        <w:t xml:space="preserve"> </w:t>
      </w:r>
      <w:r>
        <w:rPr>
          <w:rFonts w:ascii="Times New Roman" w:eastAsia="Garamond" w:hAnsi="Times New Roman" w:cs="Times New Roman"/>
          <w:b/>
          <w:smallCaps w:val="0"/>
          <w:spacing w:val="0"/>
          <w:sz w:val="22"/>
        </w:rPr>
        <w:t>202</w:t>
      </w:r>
      <w:r w:rsidR="00D62EFE">
        <w:rPr>
          <w:rFonts w:ascii="Times New Roman" w:eastAsia="Garamond" w:hAnsi="Times New Roman" w:cs="Times New Roman"/>
          <w:b/>
          <w:smallCaps w:val="0"/>
          <w:spacing w:val="0"/>
          <w:sz w:val="22"/>
        </w:rPr>
        <w:t>5</w:t>
      </w:r>
    </w:p>
    <w:p w14:paraId="41914626" w14:textId="77777777" w:rsidR="002F7A94" w:rsidRPr="00DE2942" w:rsidRDefault="002F7A94">
      <w:pPr>
        <w:pStyle w:val="Abschlu"/>
        <w:ind w:left="0" w:right="-108"/>
        <w:jc w:val="center"/>
        <w:rPr>
          <w:rFonts w:ascii="Times New Roman" w:hAnsi="Times New Roman" w:cs="Times New Roman"/>
          <w:b/>
          <w:smallCaps w:val="0"/>
          <w:spacing w:val="0"/>
          <w:sz w:val="28"/>
        </w:rPr>
      </w:pPr>
    </w:p>
    <w:p w14:paraId="7D3CF9CA" w14:textId="77777777" w:rsidR="002F7A94" w:rsidRPr="00DE2942" w:rsidRDefault="002F7A94" w:rsidP="005142ED">
      <w:pPr>
        <w:pStyle w:val="Abschlu"/>
        <w:ind w:left="0" w:right="-108"/>
        <w:jc w:val="center"/>
        <w:rPr>
          <w:rFonts w:ascii="Times New Roman" w:hAnsi="Times New Roman" w:cs="Times New Roman"/>
          <w:b/>
          <w:smallCaps w:val="0"/>
          <w:spacing w:val="0"/>
          <w:sz w:val="28"/>
        </w:rPr>
      </w:pPr>
    </w:p>
    <w:p w14:paraId="06AB3436" w14:textId="483E524D" w:rsidR="002F7A94" w:rsidRPr="00DE2942" w:rsidRDefault="00FE6FD7" w:rsidP="005142ED">
      <w:pPr>
        <w:pStyle w:val="Abschlu"/>
        <w:ind w:left="0" w:right="-108"/>
        <w:jc w:val="both"/>
        <w:rPr>
          <w:rFonts w:ascii="Times New Roman" w:hAnsi="Times New Roman" w:cs="Times New Roman"/>
          <w:b/>
          <w:bCs/>
          <w:smallCaps w:val="0"/>
          <w:spacing w:val="0"/>
          <w:sz w:val="28"/>
          <w:szCs w:val="28"/>
        </w:rPr>
      </w:pPr>
      <w:r w:rsidRPr="00DE2942">
        <w:rPr>
          <w:rFonts w:ascii="Times New Roman" w:hAnsi="Times New Roman" w:cs="Times New Roman"/>
          <w:b/>
          <w:bCs/>
          <w:smallCaps w:val="0"/>
          <w:spacing w:val="0"/>
          <w:sz w:val="28"/>
          <w:szCs w:val="28"/>
        </w:rPr>
        <w:t>Monograf</w:t>
      </w:r>
      <w:r w:rsidR="002F7A94" w:rsidRPr="00DE2942">
        <w:rPr>
          <w:rFonts w:ascii="Times New Roman" w:hAnsi="Times New Roman" w:cs="Times New Roman"/>
          <w:b/>
          <w:bCs/>
          <w:smallCaps w:val="0"/>
          <w:spacing w:val="0"/>
          <w:sz w:val="28"/>
          <w:szCs w:val="28"/>
        </w:rPr>
        <w:t>ien und Sammelbände</w:t>
      </w:r>
    </w:p>
    <w:p w14:paraId="70FEA43A" w14:textId="77777777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bookmarkStart w:id="0" w:name="_Hlk199253420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„</w:t>
      </w:r>
      <w:r w:rsidRPr="00DE2942">
        <w:rPr>
          <w:rFonts w:ascii="Times New Roman" w:eastAsia="Garamond" w:hAnsi="Times New Roman" w:cs="Times New Roman"/>
          <w:smallCaps w:val="0"/>
          <w:spacing w:val="0"/>
          <w:sz w:val="22"/>
          <w:szCs w:val="22"/>
        </w:rPr>
        <w:t>D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ie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Frumkeit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der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Vrouwen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“. Frauen und Religion im Bielefeld des Späten Mitte</w:t>
      </w:r>
      <w:r w:rsidR="00792477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lalters und der Frühen Neuzeit, 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B</w:t>
      </w:r>
      <w:r w:rsidR="00792477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ielefeld: Kleine Verlag 1998 (herausgegeben von der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Projektgruppe Frauengeschichte, Bielefeld)</w:t>
      </w:r>
    </w:p>
    <w:bookmarkEnd w:id="0"/>
    <w:p w14:paraId="73EF3024" w14:textId="77777777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NS-Unrecht vor Kölner Gerichten nach 1945, Köln</w:t>
      </w:r>
      <w:r w:rsidR="00792477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: Greven Verlag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2003 (Herausgegeben von Anne Klein, Jürgen Wilhelm)</w:t>
      </w:r>
    </w:p>
    <w:p w14:paraId="3A16C4A6" w14:textId="68521492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„Existiert das Ghetto noch?“. Weißrussland: Jüdisches Überleben gegen nationalsozialistische Herrschaft, Berlin/Hamburg/Göttingen</w:t>
      </w:r>
      <w:r w:rsidR="00792477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: Assoziation A</w:t>
      </w:r>
      <w:r w:rsidR="00442D92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2003 (</w:t>
      </w:r>
      <w:r w:rsidR="00792477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herausgegeben von der 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Projektgruppe Belarus/Köln)</w:t>
      </w:r>
    </w:p>
    <w:p w14:paraId="1682D99E" w14:textId="13418868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Vom Recht der Macht zur Macht des Rechts? Interdisziplinäre Beiträge zur Zukunft</w:t>
      </w:r>
      <w:r w:rsidR="00792477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Internationaler Strafgerichte, 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Berlin</w:t>
      </w:r>
      <w:r w:rsidR="00792477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: Duncker &amp; Humblot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2006 (herausgegeben von Frank Neubacher, </w:t>
      </w:r>
      <w:r w:rsid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A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nne Klein)</w:t>
      </w:r>
    </w:p>
    <w:p w14:paraId="34E3368D" w14:textId="77777777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Flüchtlingspolitik und Flüchtlingshilfe 1940-1942. Das Varian-Fry-Komitee in Marseille und New York, Berlin</w:t>
      </w:r>
      <w:r w:rsidR="00792477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: Metropol Verlag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2007 </w:t>
      </w:r>
    </w:p>
    <w:p w14:paraId="0BB082E3" w14:textId="77777777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Das Wissen der Leute: Bioethik, Alltag und Macht im Internet, Wiesbaden</w:t>
      </w:r>
      <w:r w:rsidR="00792477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: VS-Verlag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2008 (Anne Waldschmidt, Anne Klein, Miguel Tamayo Korte) </w:t>
      </w:r>
    </w:p>
    <w:p w14:paraId="0D99F2C5" w14:textId="7A13770E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Disability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History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. Konstruktionen von Behinderung in der Geschichte, Bielefeld</w:t>
      </w:r>
      <w:r w:rsid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: </w:t>
      </w:r>
      <w:proofErr w:type="spellStart"/>
      <w:r w:rsid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T</w:t>
      </w:r>
      <w:r w:rsidR="00792477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ranscript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2010 (Herausgegeben von Elsbeth Bösl, Anne Klein, Anne Waldschmidt)</w:t>
      </w:r>
      <w:r w:rsidR="00EA452C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, </w:t>
      </w:r>
      <w:r w:rsidR="00EA452C" w:rsidRPr="00EA452C">
        <w:rPr>
          <w:rFonts w:ascii="Times New Roman" w:hAnsi="Times New Roman" w:cs="Times New Roman"/>
          <w:smallCaps w:val="0"/>
          <w:spacing w:val="0"/>
          <w:sz w:val="22"/>
          <w:szCs w:val="22"/>
        </w:rPr>
        <w:t>ISBN: 978-3-8376-1361-2</w:t>
      </w:r>
    </w:p>
    <w:p w14:paraId="66031ACC" w14:textId="77777777" w:rsidR="002F7A94" w:rsidRPr="00DE2942" w:rsidRDefault="002F7A94" w:rsidP="005142ED">
      <w:pPr>
        <w:spacing w:after="120"/>
        <w:ind w:left="57"/>
        <w:rPr>
          <w:sz w:val="22"/>
          <w:szCs w:val="22"/>
        </w:rPr>
      </w:pPr>
      <w:r w:rsidRPr="00DE2942">
        <w:rPr>
          <w:rFonts w:eastAsia="Garamond" w:cs="Gentium Basic"/>
          <w:sz w:val="22"/>
          <w:szCs w:val="22"/>
        </w:rPr>
        <w:t>Niemand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wird</w:t>
      </w:r>
      <w:r w:rsidRPr="00DE2942">
        <w:rPr>
          <w:sz w:val="22"/>
          <w:szCs w:val="22"/>
        </w:rPr>
        <w:t xml:space="preserve"> </w:t>
      </w:r>
      <w:proofErr w:type="gramStart"/>
      <w:r w:rsidRPr="00DE2942">
        <w:rPr>
          <w:rFonts w:cs="Gentium Basic"/>
          <w:sz w:val="22"/>
          <w:szCs w:val="22"/>
        </w:rPr>
        <w:t>zurück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gelassen</w:t>
      </w:r>
      <w:proofErr w:type="gramEnd"/>
      <w:r w:rsidRPr="00DE2942">
        <w:rPr>
          <w:rFonts w:cs="Gentium Basic"/>
          <w:sz w:val="22"/>
          <w:szCs w:val="22"/>
        </w:rPr>
        <w:t>!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Schule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für</w:t>
      </w:r>
      <w:r w:rsidRPr="00DE2942">
        <w:rPr>
          <w:sz w:val="22"/>
          <w:szCs w:val="22"/>
        </w:rPr>
        <w:t xml:space="preserve"> </w:t>
      </w:r>
      <w:r w:rsidR="00792477" w:rsidRPr="00DE2942">
        <w:rPr>
          <w:rFonts w:cs="Gentium Basic"/>
          <w:sz w:val="22"/>
          <w:szCs w:val="22"/>
        </w:rPr>
        <w:t>alle</w:t>
      </w:r>
      <w:r w:rsidR="009325EE" w:rsidRPr="00DE2942">
        <w:rPr>
          <w:rFonts w:cs="Gentium Basic"/>
          <w:sz w:val="22"/>
          <w:szCs w:val="22"/>
        </w:rPr>
        <w:t>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München</w:t>
      </w:r>
      <w:r w:rsidR="00792477" w:rsidRPr="00DE2942">
        <w:rPr>
          <w:rFonts w:cs="Gentium Basic"/>
          <w:sz w:val="22"/>
          <w:szCs w:val="22"/>
        </w:rPr>
        <w:t>: Hanser Verlag 2012 (Rainer</w:t>
      </w:r>
      <w:r w:rsidR="00792477" w:rsidRPr="00DE2942">
        <w:rPr>
          <w:sz w:val="22"/>
          <w:szCs w:val="22"/>
        </w:rPr>
        <w:t xml:space="preserve"> </w:t>
      </w:r>
      <w:proofErr w:type="spellStart"/>
      <w:r w:rsidR="00792477" w:rsidRPr="00DE2942">
        <w:rPr>
          <w:rFonts w:cs="Gentium Basic"/>
          <w:sz w:val="22"/>
          <w:szCs w:val="22"/>
        </w:rPr>
        <w:t>Domisch</w:t>
      </w:r>
      <w:proofErr w:type="spellEnd"/>
      <w:r w:rsidR="00792477" w:rsidRPr="00DE2942">
        <w:rPr>
          <w:rFonts w:eastAsia="Gentium Basic" w:cs="Gentium Basic"/>
          <w:sz w:val="22"/>
          <w:szCs w:val="22"/>
        </w:rPr>
        <w:t>,</w:t>
      </w:r>
      <w:r w:rsidR="00792477" w:rsidRPr="00DE2942">
        <w:rPr>
          <w:sz w:val="22"/>
          <w:szCs w:val="22"/>
        </w:rPr>
        <w:t xml:space="preserve"> </w:t>
      </w:r>
      <w:r w:rsidR="00792477" w:rsidRPr="00DE2942">
        <w:rPr>
          <w:rFonts w:cs="Gentium Basic"/>
          <w:sz w:val="22"/>
          <w:szCs w:val="22"/>
        </w:rPr>
        <w:t>Anne</w:t>
      </w:r>
      <w:r w:rsidR="00792477" w:rsidRPr="00DE2942">
        <w:rPr>
          <w:sz w:val="22"/>
          <w:szCs w:val="22"/>
        </w:rPr>
        <w:t xml:space="preserve"> </w:t>
      </w:r>
      <w:r w:rsidR="00792477" w:rsidRPr="00DE2942">
        <w:rPr>
          <w:rFonts w:cs="Gentium Basic"/>
          <w:sz w:val="22"/>
          <w:szCs w:val="22"/>
        </w:rPr>
        <w:t>Klein)</w:t>
      </w:r>
    </w:p>
    <w:p w14:paraId="2027FCE5" w14:textId="77777777" w:rsidR="002F7A94" w:rsidRPr="00DE2942" w:rsidRDefault="002F7A94" w:rsidP="005142ED">
      <w:pPr>
        <w:spacing w:after="120"/>
        <w:ind w:left="57"/>
        <w:rPr>
          <w:sz w:val="22"/>
          <w:szCs w:val="22"/>
        </w:rPr>
      </w:pPr>
      <w:r w:rsidRPr="00DE2942">
        <w:rPr>
          <w:rFonts w:cs="Gentium Basic"/>
          <w:sz w:val="22"/>
          <w:szCs w:val="22"/>
        </w:rPr>
        <w:t>The</w:t>
      </w:r>
      <w:r w:rsidRPr="00DE2942">
        <w:rPr>
          <w:sz w:val="22"/>
          <w:szCs w:val="22"/>
        </w:rPr>
        <w:t xml:space="preserve"> </w:t>
      </w:r>
      <w:proofErr w:type="spellStart"/>
      <w:r w:rsidRPr="00DE2942">
        <w:rPr>
          <w:rFonts w:cs="Gentium Basic"/>
          <w:sz w:val="22"/>
          <w:szCs w:val="22"/>
        </w:rPr>
        <w:t>imperfect</w:t>
      </w:r>
      <w:proofErr w:type="spellEnd"/>
      <w:r w:rsidRPr="00DE2942">
        <w:rPr>
          <w:sz w:val="22"/>
          <w:szCs w:val="22"/>
        </w:rPr>
        <w:t xml:space="preserve"> </w:t>
      </w:r>
      <w:proofErr w:type="spellStart"/>
      <w:r w:rsidRPr="00DE2942">
        <w:rPr>
          <w:rFonts w:cs="Gentium Basic"/>
          <w:sz w:val="22"/>
          <w:szCs w:val="22"/>
        </w:rPr>
        <w:t>historian</w:t>
      </w:r>
      <w:proofErr w:type="spellEnd"/>
      <w:r w:rsidRPr="00DE2942">
        <w:rPr>
          <w:rFonts w:cs="Gentium Basic"/>
          <w:sz w:val="22"/>
          <w:szCs w:val="22"/>
        </w:rPr>
        <w:t>: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Disability</w:t>
      </w:r>
      <w:r w:rsidRPr="00DE2942">
        <w:rPr>
          <w:sz w:val="22"/>
          <w:szCs w:val="22"/>
        </w:rPr>
        <w:t xml:space="preserve"> </w:t>
      </w:r>
      <w:proofErr w:type="spellStart"/>
      <w:r w:rsidRPr="00DE2942">
        <w:rPr>
          <w:rFonts w:cs="Gentium Basic"/>
          <w:sz w:val="22"/>
          <w:szCs w:val="22"/>
        </w:rPr>
        <w:t>histories</w:t>
      </w:r>
      <w:proofErr w:type="spellEnd"/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Europe,</w:t>
      </w:r>
      <w:r w:rsidRPr="00DE2942">
        <w:rPr>
          <w:sz w:val="22"/>
          <w:szCs w:val="22"/>
        </w:rPr>
        <w:t xml:space="preserve"> </w:t>
      </w:r>
      <w:r w:rsidR="007A137F" w:rsidRPr="00DE2942">
        <w:rPr>
          <w:sz w:val="22"/>
          <w:szCs w:val="22"/>
        </w:rPr>
        <w:t xml:space="preserve">Frankfurt a.M. u.a.: Peter Lang Verlag 2013 </w:t>
      </w:r>
      <w:r w:rsidR="00792477" w:rsidRPr="00DE2942">
        <w:rPr>
          <w:sz w:val="22"/>
          <w:szCs w:val="22"/>
        </w:rPr>
        <w:t>(</w:t>
      </w:r>
      <w:proofErr w:type="spellStart"/>
      <w:r w:rsidRPr="00DE2942">
        <w:rPr>
          <w:rFonts w:cs="Gentium Basic"/>
          <w:sz w:val="22"/>
          <w:szCs w:val="22"/>
        </w:rPr>
        <w:t>Edited</w:t>
      </w:r>
      <w:proofErr w:type="spellEnd"/>
      <w:r w:rsidRPr="00DE2942">
        <w:rPr>
          <w:sz w:val="22"/>
          <w:szCs w:val="22"/>
        </w:rPr>
        <w:t xml:space="preserve"> </w:t>
      </w:r>
      <w:proofErr w:type="spellStart"/>
      <w:r w:rsidRPr="00DE2942">
        <w:rPr>
          <w:rFonts w:cs="Gentium Basic"/>
          <w:sz w:val="22"/>
          <w:szCs w:val="22"/>
        </w:rPr>
        <w:t>by</w:t>
      </w:r>
      <w:proofErr w:type="spellEnd"/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Sebastian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Barsch,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Anne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Klein</w:t>
      </w:r>
      <w:r w:rsidRPr="00DE2942">
        <w:rPr>
          <w:rFonts w:eastAsia="Gentium Basic" w:cs="Gentium Basic"/>
          <w:sz w:val="22"/>
          <w:szCs w:val="22"/>
        </w:rPr>
        <w:t>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Pieter</w:t>
      </w:r>
      <w:r w:rsidRPr="00DE2942">
        <w:rPr>
          <w:sz w:val="22"/>
          <w:szCs w:val="22"/>
        </w:rPr>
        <w:t xml:space="preserve"> </w:t>
      </w:r>
      <w:proofErr w:type="spellStart"/>
      <w:r w:rsidRPr="00DE2942">
        <w:rPr>
          <w:rFonts w:cs="Gentium Basic"/>
          <w:sz w:val="22"/>
          <w:szCs w:val="22"/>
        </w:rPr>
        <w:t>Verstraete</w:t>
      </w:r>
      <w:proofErr w:type="spellEnd"/>
      <w:r w:rsidR="00792477" w:rsidRPr="00DE2942">
        <w:rPr>
          <w:rFonts w:cs="Gentium Basic"/>
          <w:sz w:val="22"/>
          <w:szCs w:val="22"/>
        </w:rPr>
        <w:t>)</w:t>
      </w:r>
      <w:r w:rsidRPr="00DE2942">
        <w:rPr>
          <w:sz w:val="22"/>
          <w:szCs w:val="22"/>
        </w:rPr>
        <w:t xml:space="preserve"> </w:t>
      </w:r>
    </w:p>
    <w:p w14:paraId="391DAF8A" w14:textId="77777777" w:rsidR="002F7A94" w:rsidRPr="00DE2942" w:rsidRDefault="002F7A94" w:rsidP="005142ED">
      <w:pPr>
        <w:spacing w:after="120"/>
        <w:ind w:left="57"/>
        <w:rPr>
          <w:rFonts w:cs="Gentium Basic"/>
          <w:sz w:val="22"/>
          <w:szCs w:val="22"/>
        </w:rPr>
      </w:pPr>
      <w:r w:rsidRPr="00DE2942">
        <w:rPr>
          <w:rFonts w:cs="Gentium Basic"/>
          <w:sz w:val="22"/>
          <w:szCs w:val="22"/>
        </w:rPr>
        <w:t>Dimensionen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des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Antisemitismus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der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Einwanderungsgesellschaft.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kritische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Handreichung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für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die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Bildungsarbeit,</w:t>
      </w:r>
      <w:r w:rsidRPr="00DE2942">
        <w:rPr>
          <w:sz w:val="22"/>
          <w:szCs w:val="22"/>
        </w:rPr>
        <w:t xml:space="preserve"> </w:t>
      </w:r>
      <w:r w:rsidR="009325EE" w:rsidRPr="00DE2942">
        <w:rPr>
          <w:sz w:val="22"/>
          <w:szCs w:val="22"/>
        </w:rPr>
        <w:t xml:space="preserve">Landsberg: </w:t>
      </w:r>
      <w:r w:rsidR="008D0BDD" w:rsidRPr="00DE2942">
        <w:rPr>
          <w:sz w:val="22"/>
          <w:szCs w:val="22"/>
        </w:rPr>
        <w:t>Juventa Verlag 2013</w:t>
      </w:r>
      <w:r w:rsidR="007A137F" w:rsidRPr="00DE2942">
        <w:rPr>
          <w:sz w:val="22"/>
          <w:szCs w:val="22"/>
        </w:rPr>
        <w:t xml:space="preserve"> (Herausgegeben von </w:t>
      </w:r>
      <w:r w:rsidR="007A137F" w:rsidRPr="00DE2942">
        <w:rPr>
          <w:rFonts w:cs="Gentium Basic"/>
          <w:sz w:val="22"/>
          <w:szCs w:val="22"/>
        </w:rPr>
        <w:t>Richard</w:t>
      </w:r>
      <w:r w:rsidR="007A137F" w:rsidRPr="00DE2942">
        <w:rPr>
          <w:sz w:val="22"/>
          <w:szCs w:val="22"/>
        </w:rPr>
        <w:t xml:space="preserve"> </w:t>
      </w:r>
      <w:r w:rsidR="007A137F" w:rsidRPr="00DE2942">
        <w:rPr>
          <w:rFonts w:cs="Gentium Basic"/>
          <w:sz w:val="22"/>
          <w:szCs w:val="22"/>
        </w:rPr>
        <w:t>Gebhardt,</w:t>
      </w:r>
      <w:r w:rsidR="007A137F" w:rsidRPr="00DE2942">
        <w:rPr>
          <w:sz w:val="22"/>
          <w:szCs w:val="22"/>
        </w:rPr>
        <w:t xml:space="preserve"> </w:t>
      </w:r>
      <w:r w:rsidR="007A137F" w:rsidRPr="00DE2942">
        <w:rPr>
          <w:rFonts w:cs="Gentium Basic"/>
          <w:sz w:val="22"/>
          <w:szCs w:val="22"/>
        </w:rPr>
        <w:t>Anne</w:t>
      </w:r>
      <w:r w:rsidR="007A137F" w:rsidRPr="00DE2942">
        <w:rPr>
          <w:sz w:val="22"/>
          <w:szCs w:val="22"/>
        </w:rPr>
        <w:t xml:space="preserve"> </w:t>
      </w:r>
      <w:r w:rsidR="007A137F" w:rsidRPr="00DE2942">
        <w:rPr>
          <w:rFonts w:cs="Gentium Basic"/>
          <w:sz w:val="22"/>
          <w:szCs w:val="22"/>
        </w:rPr>
        <w:t>Klein,</w:t>
      </w:r>
      <w:r w:rsidR="007A137F" w:rsidRPr="00DE2942">
        <w:rPr>
          <w:sz w:val="22"/>
          <w:szCs w:val="22"/>
        </w:rPr>
        <w:t xml:space="preserve"> </w:t>
      </w:r>
      <w:r w:rsidR="007A137F" w:rsidRPr="00DE2942">
        <w:rPr>
          <w:rFonts w:cs="Gentium Basic"/>
          <w:sz w:val="22"/>
          <w:szCs w:val="22"/>
        </w:rPr>
        <w:t>Marcus</w:t>
      </w:r>
      <w:r w:rsidR="007A137F" w:rsidRPr="00DE2942">
        <w:rPr>
          <w:sz w:val="22"/>
          <w:szCs w:val="22"/>
        </w:rPr>
        <w:t xml:space="preserve"> </w:t>
      </w:r>
      <w:r w:rsidR="007A137F" w:rsidRPr="00DE2942">
        <w:rPr>
          <w:rFonts w:cs="Gentium Basic"/>
          <w:sz w:val="22"/>
          <w:szCs w:val="22"/>
        </w:rPr>
        <w:t>Meier</w:t>
      </w:r>
      <w:r w:rsidR="007A137F" w:rsidRPr="00DE2942">
        <w:rPr>
          <w:sz w:val="22"/>
          <w:szCs w:val="22"/>
        </w:rPr>
        <w:t>)</w:t>
      </w:r>
    </w:p>
    <w:p w14:paraId="42E40C83" w14:textId="3B42F923" w:rsidR="0089596D" w:rsidRPr="00DE2942" w:rsidRDefault="002F7A94" w:rsidP="005142ED">
      <w:pPr>
        <w:spacing w:after="120"/>
        <w:ind w:left="57"/>
        <w:rPr>
          <w:rFonts w:cs="Gentium Basic"/>
          <w:sz w:val="22"/>
          <w:szCs w:val="22"/>
        </w:rPr>
      </w:pPr>
      <w:r w:rsidRPr="00DE2942">
        <w:rPr>
          <w:rFonts w:cs="Gentium Basic"/>
          <w:sz w:val="22"/>
          <w:szCs w:val="22"/>
        </w:rPr>
        <w:t>Der</w:t>
      </w:r>
      <w:r w:rsidRPr="00DE2942">
        <w:rPr>
          <w:sz w:val="22"/>
          <w:szCs w:val="22"/>
        </w:rPr>
        <w:t xml:space="preserve"> „</w:t>
      </w:r>
      <w:r w:rsidR="00DE2942">
        <w:rPr>
          <w:rFonts w:cs="Gentium Basic"/>
          <w:sz w:val="22"/>
          <w:szCs w:val="22"/>
        </w:rPr>
        <w:t>Lischka-P</w:t>
      </w:r>
      <w:r w:rsidRPr="00DE2942">
        <w:rPr>
          <w:rFonts w:cs="Gentium Basic"/>
          <w:sz w:val="22"/>
          <w:szCs w:val="22"/>
        </w:rPr>
        <w:t>rozess</w:t>
      </w:r>
      <w:r w:rsidRPr="00DE2942">
        <w:rPr>
          <w:sz w:val="22"/>
          <w:szCs w:val="22"/>
        </w:rPr>
        <w:t xml:space="preserve">“ </w:t>
      </w:r>
      <w:r w:rsidRPr="00DE2942">
        <w:rPr>
          <w:rFonts w:cs="Gentium Basic"/>
          <w:sz w:val="22"/>
          <w:szCs w:val="22"/>
        </w:rPr>
        <w:t>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Köln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1979/80.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jüdisch-französisch-deutsche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Erinnerungsgeschichte,</w:t>
      </w:r>
      <w:r w:rsidRPr="00DE2942">
        <w:rPr>
          <w:sz w:val="22"/>
          <w:szCs w:val="22"/>
        </w:rPr>
        <w:t xml:space="preserve"> </w:t>
      </w:r>
      <w:r w:rsidR="007A137F" w:rsidRPr="00DE2942">
        <w:rPr>
          <w:rFonts w:cs="Gentium Basic"/>
          <w:sz w:val="22"/>
          <w:szCs w:val="22"/>
        </w:rPr>
        <w:t xml:space="preserve">Berlin: </w:t>
      </w:r>
      <w:r w:rsidR="00DE2942">
        <w:rPr>
          <w:rFonts w:cs="Gentium Basic"/>
          <w:sz w:val="22"/>
          <w:szCs w:val="22"/>
        </w:rPr>
        <w:t>M</w:t>
      </w:r>
      <w:r w:rsidR="007A137F" w:rsidRPr="00DE2942">
        <w:rPr>
          <w:rFonts w:cs="Gentium Basic"/>
          <w:sz w:val="22"/>
          <w:szCs w:val="22"/>
        </w:rPr>
        <w:t>etropol Verlag 2013</w:t>
      </w:r>
      <w:r w:rsidRPr="00DE2942">
        <w:rPr>
          <w:sz w:val="22"/>
          <w:szCs w:val="22"/>
        </w:rPr>
        <w:t xml:space="preserve"> </w:t>
      </w:r>
      <w:r w:rsidR="007A137F" w:rsidRPr="00DE2942">
        <w:rPr>
          <w:sz w:val="22"/>
          <w:szCs w:val="22"/>
        </w:rPr>
        <w:t>(</w:t>
      </w:r>
      <w:r w:rsidR="007A137F" w:rsidRPr="00DE2942">
        <w:rPr>
          <w:rFonts w:cs="Gentium Basic"/>
          <w:sz w:val="22"/>
          <w:szCs w:val="22"/>
        </w:rPr>
        <w:t>Herausgegeben</w:t>
      </w:r>
      <w:r w:rsidR="007A137F" w:rsidRPr="00DE2942">
        <w:rPr>
          <w:sz w:val="22"/>
          <w:szCs w:val="22"/>
        </w:rPr>
        <w:t xml:space="preserve"> </w:t>
      </w:r>
      <w:r w:rsidR="007A137F" w:rsidRPr="00DE2942">
        <w:rPr>
          <w:rFonts w:cs="Gentium Basic"/>
          <w:sz w:val="22"/>
          <w:szCs w:val="22"/>
        </w:rPr>
        <w:t>von</w:t>
      </w:r>
      <w:r w:rsidR="007A137F" w:rsidRPr="00DE2942">
        <w:rPr>
          <w:sz w:val="22"/>
          <w:szCs w:val="22"/>
        </w:rPr>
        <w:t xml:space="preserve"> </w:t>
      </w:r>
      <w:r w:rsidR="007A137F" w:rsidRPr="00DE2942">
        <w:rPr>
          <w:rFonts w:cs="Gentium Basic"/>
          <w:sz w:val="22"/>
          <w:szCs w:val="22"/>
        </w:rPr>
        <w:t>Anne</w:t>
      </w:r>
      <w:r w:rsidR="007A137F" w:rsidRPr="00DE2942">
        <w:rPr>
          <w:sz w:val="22"/>
          <w:szCs w:val="22"/>
        </w:rPr>
        <w:t xml:space="preserve"> </w:t>
      </w:r>
      <w:r w:rsidR="007A137F" w:rsidRPr="00DE2942">
        <w:rPr>
          <w:rFonts w:cs="Gentium Basic"/>
          <w:sz w:val="22"/>
          <w:szCs w:val="22"/>
        </w:rPr>
        <w:t>Klein)</w:t>
      </w:r>
    </w:p>
    <w:p w14:paraId="37C624C5" w14:textId="7D62DD03" w:rsidR="002F7A94" w:rsidRPr="00DE2942" w:rsidRDefault="00E75EF4" w:rsidP="005142ED">
      <w:pPr>
        <w:spacing w:after="120"/>
        <w:ind w:left="57"/>
        <w:rPr>
          <w:sz w:val="28"/>
          <w:szCs w:val="28"/>
        </w:rPr>
      </w:pPr>
      <w:r w:rsidRPr="00DE2942">
        <w:rPr>
          <w:sz w:val="22"/>
          <w:szCs w:val="22"/>
        </w:rPr>
        <w:br w:type="page"/>
      </w:r>
      <w:r w:rsidR="002F7A94" w:rsidRPr="00DE2942">
        <w:rPr>
          <w:b/>
          <w:bCs/>
          <w:sz w:val="28"/>
          <w:szCs w:val="28"/>
        </w:rPr>
        <w:lastRenderedPageBreak/>
        <w:t>Beiträge i</w:t>
      </w:r>
      <w:r w:rsidR="00FE6FD7" w:rsidRPr="00DE2942">
        <w:rPr>
          <w:b/>
          <w:bCs/>
          <w:sz w:val="28"/>
          <w:szCs w:val="28"/>
        </w:rPr>
        <w:t xml:space="preserve">n Sammelbänden, Jahrbüchern, </w:t>
      </w:r>
      <w:r w:rsidR="002F7A94" w:rsidRPr="00DE2942">
        <w:rPr>
          <w:b/>
          <w:bCs/>
          <w:sz w:val="28"/>
          <w:szCs w:val="28"/>
        </w:rPr>
        <w:t>Zeitschriften</w:t>
      </w:r>
    </w:p>
    <w:p w14:paraId="477D5895" w14:textId="17377778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Rettung und Restriktion. US-amerikanische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Notvisa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für politische Flüchtlinge in Südfrankreich, in: Exilforschung. 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 xml:space="preserve">Ein </w:t>
      </w:r>
      <w:proofErr w:type="spellStart"/>
      <w:r w:rsidR="00C8787C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>I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>nternationales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 xml:space="preserve">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>Jahrbuch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 xml:space="preserve"> 15 (1997), 213-232</w:t>
      </w:r>
      <w:r w:rsidR="00C8787C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>.</w:t>
      </w:r>
    </w:p>
    <w:p w14:paraId="2EBC1CC1" w14:textId="63B9B3B5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 xml:space="preserve">Conscience, Conflict and Politics. The Rescue of 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>P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 xml:space="preserve">olitical Refugees from 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>S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 xml:space="preserve">outhern France, 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>1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>940-42, in: Leo Baeck Institute Yearbook 43 (1998), 287-311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>.</w:t>
      </w:r>
    </w:p>
    <w:p w14:paraId="01A7DCAD" w14:textId="75BEF81B" w:rsidR="002F7A94" w:rsidRPr="00DE2942" w:rsidRDefault="002F7A94" w:rsidP="005142ED">
      <w:pPr>
        <w:pStyle w:val="Abschlu"/>
        <w:ind w:left="57" w:right="0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Von der ‚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Pfaffenhur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’ zur Pfarrersfrau. Weibliche Moral zwischen Konkubinat und Ehe, in: Projektgruppe Frauengeschichte (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Hg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.), „Die </w:t>
      </w:r>
      <w:proofErr w:type="spellStart"/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f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rumkeit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der </w:t>
      </w:r>
      <w:proofErr w:type="spellStart"/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v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rouwen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“</w:t>
      </w:r>
      <w:r w:rsidRPr="00DE2942">
        <w:rPr>
          <w:rFonts w:ascii="Times New Roman" w:eastAsia="Garamond" w:hAnsi="Times New Roman" w:cs="Times New Roman"/>
          <w:smallCaps w:val="0"/>
          <w:spacing w:val="0"/>
          <w:sz w:val="22"/>
          <w:szCs w:val="22"/>
        </w:rPr>
        <w:t>.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Frauen und Religion im Bielefeld des Späten Mittelalters und der Frühen Neuzeit, Bielefeld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: Kleine Verlag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1998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, </w:t>
      </w:r>
      <w:r w:rsidR="00D06577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79-89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. </w:t>
      </w:r>
    </w:p>
    <w:p w14:paraId="1FC9940B" w14:textId="2A51426B" w:rsidR="002F7A94" w:rsidRPr="00DE2942" w:rsidRDefault="002F7A94" w:rsidP="005142ED">
      <w:pPr>
        <w:pStyle w:val="Abschlu"/>
        <w:ind w:left="57" w:right="0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„</w:t>
      </w:r>
      <w:proofErr w:type="spellStart"/>
      <w:r w:rsidRPr="00DE2942">
        <w:rPr>
          <w:rFonts w:ascii="Times New Roman" w:eastAsia="Garamond" w:hAnsi="Times New Roman" w:cs="Times New Roman"/>
          <w:smallCaps w:val="0"/>
          <w:spacing w:val="0"/>
          <w:sz w:val="22"/>
          <w:szCs w:val="22"/>
        </w:rPr>
        <w:t>W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y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alle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eyn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Hert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und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eyn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Zele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sullen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wesen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in Gode“. Lebensbedingungen einer religiösen Frauengemeinschaft zu Beginn des 16. Jahrhunderts, in: Projektgruppe Frauengeschichte (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Hg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.), „Die </w:t>
      </w:r>
      <w:proofErr w:type="spellStart"/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f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rumkeit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der </w:t>
      </w:r>
      <w:proofErr w:type="spellStart"/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v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rouwen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“</w:t>
      </w:r>
      <w:r w:rsidRPr="00DE2942">
        <w:rPr>
          <w:rFonts w:ascii="Times New Roman" w:eastAsia="Garamond" w:hAnsi="Times New Roman" w:cs="Times New Roman"/>
          <w:smallCaps w:val="0"/>
          <w:spacing w:val="0"/>
          <w:sz w:val="22"/>
          <w:szCs w:val="22"/>
        </w:rPr>
        <w:t>.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Frauen und Religion im Bielefeld des Späten Mittelalters und der Frühen Neuzeit, Bielefeld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: Kleine Verlag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1998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,</w:t>
      </w:r>
      <w:r w:rsidR="003F5115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</w:t>
      </w:r>
      <w:r w:rsidR="00D06577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90-101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13413082" w14:textId="63D2AB3C" w:rsidR="002F7A94" w:rsidRPr="00DE2942" w:rsidRDefault="002F7A94" w:rsidP="005142ED">
      <w:pPr>
        <w:pStyle w:val="Abschlu"/>
        <w:ind w:left="57" w:right="0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„</w:t>
      </w:r>
      <w:r w:rsidRPr="00DE2942">
        <w:rPr>
          <w:rFonts w:ascii="Times New Roman" w:eastAsia="Garamond" w:hAnsi="Times New Roman" w:cs="Times New Roman"/>
          <w:smallCaps w:val="0"/>
          <w:spacing w:val="0"/>
          <w:sz w:val="22"/>
          <w:szCs w:val="22"/>
        </w:rPr>
        <w:t>D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ie Juden aus der Grafschaft Ravensberg Ausschaffen“</w:t>
      </w:r>
      <w:r w:rsidRPr="00DE2942">
        <w:rPr>
          <w:rFonts w:ascii="Times New Roman" w:eastAsia="Garamond" w:hAnsi="Times New Roman" w:cs="Times New Roman"/>
          <w:smallCaps w:val="0"/>
          <w:spacing w:val="0"/>
          <w:sz w:val="22"/>
          <w:szCs w:val="22"/>
        </w:rPr>
        <w:t>.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Antijudaismus in Mittelalter und Früher Neuzeit, in: Projektgruppe Frauengeschichte (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Hg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.), „Die </w:t>
      </w:r>
      <w:proofErr w:type="spellStart"/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f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rumkeit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der </w:t>
      </w:r>
      <w:proofErr w:type="spellStart"/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v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rouwen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“</w:t>
      </w:r>
      <w:r w:rsidRPr="00DE2942">
        <w:rPr>
          <w:rFonts w:ascii="Times New Roman" w:eastAsia="Garamond" w:hAnsi="Times New Roman" w:cs="Times New Roman"/>
          <w:smallCaps w:val="0"/>
          <w:spacing w:val="0"/>
          <w:sz w:val="22"/>
          <w:szCs w:val="22"/>
        </w:rPr>
        <w:t>.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Frauen und Religion im Bielefeld des Späten Mittelalters und der Frühen Neuzeit, Bielefeld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: Kleine Verlag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1998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, </w:t>
      </w:r>
      <w:r w:rsidR="00D06577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117-129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46EEA748" w14:textId="5D85D18C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Fluchthilfe aus Südfrankreich: Die Arbeit des </w:t>
      </w:r>
      <w:proofErr w:type="spellStart"/>
      <w:r w:rsidRPr="00D06577">
        <w:rPr>
          <w:rFonts w:ascii="Times New Roman" w:hAnsi="Times New Roman" w:cs="Times New Roman"/>
          <w:i/>
          <w:smallCaps w:val="0"/>
          <w:spacing w:val="0"/>
          <w:sz w:val="22"/>
          <w:szCs w:val="22"/>
        </w:rPr>
        <w:t>Centre</w:t>
      </w:r>
      <w:proofErr w:type="spellEnd"/>
      <w:r w:rsidRPr="00D06577">
        <w:rPr>
          <w:rFonts w:ascii="Times New Roman" w:hAnsi="Times New Roman" w:cs="Times New Roman"/>
          <w:i/>
          <w:smallCaps w:val="0"/>
          <w:spacing w:val="0"/>
          <w:sz w:val="22"/>
          <w:szCs w:val="22"/>
        </w:rPr>
        <w:t xml:space="preserve"> </w:t>
      </w:r>
      <w:proofErr w:type="spellStart"/>
      <w:r w:rsidR="00D06577">
        <w:rPr>
          <w:rFonts w:ascii="Times New Roman" w:hAnsi="Times New Roman" w:cs="Times New Roman"/>
          <w:i/>
          <w:smallCaps w:val="0"/>
          <w:spacing w:val="0"/>
          <w:sz w:val="22"/>
          <w:szCs w:val="22"/>
        </w:rPr>
        <w:t>a</w:t>
      </w:r>
      <w:r w:rsidRPr="00D06577">
        <w:rPr>
          <w:rFonts w:ascii="Times New Roman" w:hAnsi="Times New Roman" w:cs="Times New Roman"/>
          <w:i/>
          <w:smallCaps w:val="0"/>
          <w:spacing w:val="0"/>
          <w:sz w:val="22"/>
          <w:szCs w:val="22"/>
        </w:rPr>
        <w:t>méricain</w:t>
      </w:r>
      <w:proofErr w:type="spellEnd"/>
      <w:r w:rsidRPr="00D06577">
        <w:rPr>
          <w:rFonts w:ascii="Times New Roman" w:hAnsi="Times New Roman" w:cs="Times New Roman"/>
          <w:i/>
          <w:smallCaps w:val="0"/>
          <w:spacing w:val="0"/>
          <w:sz w:val="22"/>
          <w:szCs w:val="22"/>
        </w:rPr>
        <w:t xml:space="preserve"> de </w:t>
      </w:r>
      <w:proofErr w:type="spellStart"/>
      <w:r w:rsidR="00D06577">
        <w:rPr>
          <w:rFonts w:ascii="Times New Roman" w:hAnsi="Times New Roman" w:cs="Times New Roman"/>
          <w:i/>
          <w:smallCaps w:val="0"/>
          <w:spacing w:val="0"/>
          <w:sz w:val="22"/>
          <w:szCs w:val="22"/>
        </w:rPr>
        <w:t>S</w:t>
      </w:r>
      <w:r w:rsidRPr="00D06577">
        <w:rPr>
          <w:rFonts w:ascii="Times New Roman" w:hAnsi="Times New Roman" w:cs="Times New Roman"/>
          <w:i/>
          <w:smallCaps w:val="0"/>
          <w:spacing w:val="0"/>
          <w:sz w:val="22"/>
          <w:szCs w:val="22"/>
        </w:rPr>
        <w:t>ecours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1940/41, in: Beiträge zur nationalsozialistischen Gesundheits- und Sozialpolitik 15 (1999), 47-90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4C945241" w14:textId="4E3E9B5C" w:rsidR="002F7A94" w:rsidRPr="00DE2942" w:rsidRDefault="002F7A94" w:rsidP="005142ED">
      <w:pPr>
        <w:pStyle w:val="Abschlu"/>
        <w:ind w:left="57" w:right="0"/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 xml:space="preserve">Droit </w:t>
      </w:r>
      <w:r w:rsidR="00442D92"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 xml:space="preserve">d`asile où </w:t>
      </w:r>
      <w:proofErr w:type="gramStart"/>
      <w:r w:rsidR="00442D92"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sauvetage?</w:t>
      </w:r>
      <w:proofErr w:type="gramEnd"/>
      <w:r w:rsidR="00442D92"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 xml:space="preserve"> L`activité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 xml:space="preserve"> du </w:t>
      </w:r>
      <w:r w:rsidRPr="00D06577">
        <w:rPr>
          <w:rFonts w:ascii="Times New Roman" w:hAnsi="Times New Roman" w:cs="Times New Roman"/>
          <w:i/>
          <w:smallCaps w:val="0"/>
          <w:spacing w:val="0"/>
          <w:sz w:val="22"/>
          <w:szCs w:val="22"/>
          <w:lang w:val="fr-FR"/>
        </w:rPr>
        <w:t xml:space="preserve">Centre américain de </w:t>
      </w:r>
      <w:r w:rsidR="00D06577">
        <w:rPr>
          <w:rFonts w:ascii="Times New Roman" w:hAnsi="Times New Roman" w:cs="Times New Roman"/>
          <w:i/>
          <w:smallCaps w:val="0"/>
          <w:spacing w:val="0"/>
          <w:sz w:val="22"/>
          <w:szCs w:val="22"/>
          <w:lang w:val="fr-FR"/>
        </w:rPr>
        <w:t>S</w:t>
      </w:r>
      <w:r w:rsidRPr="00D06577">
        <w:rPr>
          <w:rFonts w:ascii="Times New Roman" w:hAnsi="Times New Roman" w:cs="Times New Roman"/>
          <w:i/>
          <w:smallCaps w:val="0"/>
          <w:spacing w:val="0"/>
          <w:sz w:val="22"/>
          <w:szCs w:val="22"/>
          <w:lang w:val="fr-FR"/>
        </w:rPr>
        <w:t>ecours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 xml:space="preserve"> et l</w:t>
      </w:r>
      <w:r w:rsidR="00442D92"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e politique international des réfugié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 xml:space="preserve">s, 1940/41, </w:t>
      </w:r>
      <w:proofErr w:type="gram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in:</w:t>
      </w:r>
      <w:proofErr w:type="gramEnd"/>
      <w:r w:rsidR="00442D92"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 xml:space="preserve"> Hôtel du Dé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part</w:t>
      </w:r>
      <w:r w:rsidR="00442D92"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e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 xml:space="preserve">ment Marseille (éd.),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Varian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 xml:space="preserve"> Fry. Du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réfuge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 xml:space="preserve"> à l’exil, Acte</w:t>
      </w:r>
      <w:r w:rsid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 xml:space="preserve">s du 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C</w:t>
      </w:r>
      <w:r w:rsid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 xml:space="preserve">olloque du 19 mars 1999, </w:t>
      </w:r>
      <w:proofErr w:type="gramStart"/>
      <w:r w:rsid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M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arseille:</w:t>
      </w:r>
      <w:proofErr w:type="gramEnd"/>
      <w:r w:rsidR="00FE6FD7"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 xml:space="preserve"> 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A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 xml:space="preserve">ctes 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S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ud 2000, 74-87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.</w:t>
      </w:r>
    </w:p>
    <w:p w14:paraId="712468B8" w14:textId="4541AAC4" w:rsidR="002F7A94" w:rsidRPr="00DE2942" w:rsidRDefault="002F7A94" w:rsidP="005142ED">
      <w:pPr>
        <w:pStyle w:val="Abschlu"/>
        <w:ind w:left="57" w:right="0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Einleitung (zusammen mit Jürgen Wilhelm), in: Anne Klein/Jürgen Wilhelm (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Hg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.), NS-Unrecht vor Kölner Gerichten nach 1945, Köln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: Greven Verlag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2003, 7-19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2C7EF35C" w14:textId="5F6B3177" w:rsidR="00442D92" w:rsidRPr="00DE2942" w:rsidRDefault="00442D92" w:rsidP="005142ED">
      <w:pPr>
        <w:pStyle w:val="Abschlu"/>
        <w:ind w:left="57" w:right="0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Frauen im Widerstand, 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i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n: Projektgruppe Belarus (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Hg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.), Existiert das Ghetto noch?“. Weißrussland: Jüdisches Überleben gegen nationalsozialistische Herrschaft, Berlin/Hamburg/Göttingen: Assoziation A 2003, 258-259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</w:t>
      </w:r>
    </w:p>
    <w:p w14:paraId="1CD24445" w14:textId="1F85A187" w:rsidR="002F7A94" w:rsidRPr="00DE2942" w:rsidRDefault="002F7A94" w:rsidP="005142ED">
      <w:pPr>
        <w:pStyle w:val="Abschlu"/>
        <w:ind w:left="57" w:right="0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bookmarkStart w:id="1" w:name="_Hlk28350747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Mentalität-Massenmord-Moral: Rechts- und Geschichtsverständnis der bundesrepublikanisch</w:t>
      </w:r>
      <w:r w:rsidR="00442D92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en Nachkriegsgesellschaft, in: Neubacher/Klein (</w:t>
      </w:r>
      <w:proofErr w:type="spellStart"/>
      <w:r w:rsidR="00442D92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Hg</w:t>
      </w:r>
      <w:proofErr w:type="spellEnd"/>
      <w:r w:rsidR="00442D92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.),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Vom Recht der Macht zur Macht des Rechts? Interdisziplinäre Beiträge zur Zukunft Internationaler Strafgerichte, Berlin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: </w:t>
      </w:r>
      <w:r w:rsidR="00D06577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Duncker &amp; Humblot 2006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,</w:t>
      </w:r>
      <w:r w:rsidR="00D06577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161-186</w:t>
      </w:r>
      <w:bookmarkEnd w:id="1"/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4991D46C" w14:textId="31272131" w:rsidR="002F7A94" w:rsidRPr="00DE2942" w:rsidRDefault="002F7A94" w:rsidP="005142ED">
      <w:pPr>
        <w:pStyle w:val="Abschlu"/>
        <w:ind w:left="57" w:right="0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Einleitung (zusammen mit Frank Neubacher), in: Neubacher/Klein (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Hg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.): Vom Recht der Macht zur Macht des Rechts? Interdisziplinäre Beiträge zur Zukunft Internationaler Strafgerichte, Berlin 2006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: </w:t>
      </w:r>
      <w:r w:rsidR="00D06577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Duncker &amp; Humblot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, </w:t>
      </w:r>
      <w:r w:rsidR="00442D92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7-14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7A8F0667" w14:textId="72ACA6E3" w:rsidR="002F7A94" w:rsidRPr="00DE2942" w:rsidRDefault="002F7A94" w:rsidP="005142ED">
      <w:pPr>
        <w:pStyle w:val="Abschlu"/>
        <w:ind w:left="57" w:right="0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Ist „Bioethik“ ein „Diskurs“? Methodologische Reflexionen am Beispiel des Internetforums 1000 Fragen zur Bioethik (zusammen mit Anne Waldschmidt, Miguel Tamayo Korte, Sibel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Dalman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), in: Brigitte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Kerchner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, Silke Schneider (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Hg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.)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,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Diskursanalyse der Politik, Wiesbaden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: VS Verlag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2006, 191-209</w:t>
      </w:r>
      <w:r w:rsidR="00D06577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</w:t>
      </w:r>
    </w:p>
    <w:p w14:paraId="5BF58F15" w14:textId="54F83CA8" w:rsidR="002F7A94" w:rsidRPr="00DE2942" w:rsidRDefault="002F7A94" w:rsidP="005142ED">
      <w:pPr>
        <w:pStyle w:val="Abschlu"/>
        <w:ind w:left="57" w:right="0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1000 Fragen zur Bioethik</w:t>
      </w:r>
      <w:r w:rsidRPr="00DE2942">
        <w:rPr>
          <w:rFonts w:ascii="Times New Roman" w:eastAsia="Garamond" w:hAnsi="Times New Roman" w:cs="Times New Roman"/>
          <w:smallCaps w:val="0"/>
          <w:spacing w:val="0"/>
          <w:sz w:val="22"/>
          <w:szCs w:val="22"/>
        </w:rPr>
        <w:t>.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Qualitative </w:t>
      </w:r>
      <w:r w:rsid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A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nalyse eines Onlineforums unter Einsatz der quantitativen Software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MAXdictio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(zusammen mit Miguel Tamayo Korte, Anne Waldschmidt, Sibel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Dalman-Eken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), in: Udo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Kukartz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, Heiko Grunenberg, </w:t>
      </w:r>
      <w:r w:rsid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T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horsten Dresing (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Hg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.), </w:t>
      </w:r>
      <w:r w:rsidR="00BD5F2E">
        <w:rPr>
          <w:rFonts w:ascii="Times New Roman" w:hAnsi="Times New Roman" w:cs="Times New Roman"/>
          <w:smallCaps w:val="0"/>
          <w:spacing w:val="0"/>
          <w:sz w:val="22"/>
          <w:szCs w:val="22"/>
        </w:rPr>
        <w:t>Q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ualitative Datenanalyse: Computergestützt. Methodische Hintergründe und Beispiele aus der Forschungspraxis, Wiesbaden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>: VS Verlag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2007, 163-174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767F0798" w14:textId="523BCBFA" w:rsidR="002F7A94" w:rsidRPr="00DE2942" w:rsidRDefault="002F7A94" w:rsidP="005142ED">
      <w:pPr>
        <w:pStyle w:val="Abschlu"/>
        <w:ind w:left="57" w:right="0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 xml:space="preserve">„A Body, a Passport, a Soul </w:t>
      </w:r>
      <w:proofErr w:type="gram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>...“</w:t>
      </w:r>
      <w:proofErr w:type="gramEnd"/>
      <w:r w:rsidR="00820BFC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>.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 xml:space="preserve"> 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Antisemitismus, Flucht und Asyl in der Vorgeschichte der Shoah, in: Bartholomäus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Figatowski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,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Kokobe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Haile Gabriel, Malte </w:t>
      </w:r>
      <w:r w:rsid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M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eyer (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Hg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.), The Making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of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Migration. Re</w:t>
      </w:r>
      <w:r w:rsid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präsentationen / Erfahrungen / A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nalysen, Münster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>: We</w:t>
      </w:r>
      <w:r w:rsidR="00BD5F2E">
        <w:rPr>
          <w:rFonts w:ascii="Times New Roman" w:hAnsi="Times New Roman" w:cs="Times New Roman"/>
          <w:smallCaps w:val="0"/>
          <w:spacing w:val="0"/>
          <w:sz w:val="22"/>
          <w:szCs w:val="22"/>
        </w:rPr>
        <w:t>s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>tfälisches Dampfboot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2007, 104-117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025352CD" w14:textId="7DCBCA55" w:rsidR="002F7A94" w:rsidRPr="00DE2942" w:rsidRDefault="002F7A94" w:rsidP="005142ED">
      <w:pPr>
        <w:pStyle w:val="Abschlu"/>
        <w:ind w:left="57" w:right="0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Flucht, Migration und Antisemitismus in Frankreich 1939 – 1941, in: Aktiv</w:t>
      </w:r>
      <w:r w:rsidR="00CF0115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es Museum (</w:t>
      </w:r>
      <w:proofErr w:type="spellStart"/>
      <w:r w:rsidR="00CF0115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Hg</w:t>
      </w:r>
      <w:proofErr w:type="spellEnd"/>
      <w:r w:rsidR="00CF0115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.), Ohne zu </w:t>
      </w:r>
      <w:proofErr w:type="spellStart"/>
      <w:r w:rsidR="00CF0115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Zögern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: V</w:t>
      </w:r>
      <w:r w:rsidR="002E747B">
        <w:rPr>
          <w:rFonts w:ascii="Times New Roman" w:hAnsi="Times New Roman" w:cs="Times New Roman"/>
          <w:smallCaps w:val="0"/>
          <w:spacing w:val="0"/>
          <w:sz w:val="22"/>
          <w:szCs w:val="22"/>
        </w:rPr>
        <w:t>a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rian Fry. Berlin-Marseille-New York, Berlin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>: Akademie der Künste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2007, 98-125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519C2A42" w14:textId="29E36F21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lastRenderedPageBreak/>
        <w:t>Diskurs im Alltag – Alltag im Diskurs: Ein Beitrag zu einer empirisch begründeten Methodologie sozialwissenschaftlicher Diskursforschung (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zusammen mit 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Anne Waldschmidt, Miguel Tamayo Korte, Sibel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Dalman-Eken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), in: Forum Qualitative Sozialforschung, 8 (2007) 2, Art. 15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, </w:t>
      </w:r>
      <w:proofErr w:type="spellStart"/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>o.S</w:t>
      </w:r>
      <w:proofErr w:type="spellEnd"/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7A54D766" w14:textId="0B982A5F" w:rsidR="00E81F60" w:rsidRPr="00DE2942" w:rsidRDefault="00E81F60" w:rsidP="00E81F60">
      <w:pPr>
        <w:pStyle w:val="Abschlu"/>
        <w:ind w:left="0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Der ‚Klon‘: Subjektkonstitution im 1000Fragen-Forum, in: Anne Waldschmidt, Anne Klein, Miguel Tamayo Korte (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Hg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.), Das Wissen der Leute: Bioethik, Alltag und Macht im Internet, Wiesbaden: VS-Verlag 2008, 236-254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</w:t>
      </w:r>
    </w:p>
    <w:p w14:paraId="6F0E1120" w14:textId="6C87906D" w:rsidR="002F7A94" w:rsidRPr="00DE2942" w:rsidRDefault="002F7A94" w:rsidP="00E81F60">
      <w:pPr>
        <w:pStyle w:val="Abschlu"/>
        <w:ind w:left="0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„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Militants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de la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Mémoire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“. Repräsentationen jüdischen Engagements in den 1970er Jahren, in: 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Katharina </w:t>
      </w:r>
      <w:proofErr w:type="spellStart"/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>Stengel</w:t>
      </w:r>
      <w:proofErr w:type="spellEnd"/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, 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Fritz Bauer Institut (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Hg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.), 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Opfer als Akteure. 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Jahrbuch zur Geschichte und Wirkung des Holocaust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12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, Frankfurt a.M.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>, New York: Campus 2008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,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126-147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</w:t>
      </w:r>
    </w:p>
    <w:p w14:paraId="09B3DFBB" w14:textId="628B7EB7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 xml:space="preserve">Asile, Antisémitisme et </w:t>
      </w:r>
      <w:proofErr w:type="gram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Solidarit</w:t>
      </w:r>
      <w:r w:rsidR="005142ED"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é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:</w:t>
      </w:r>
      <w:proofErr w:type="gram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 xml:space="preserve"> la construction de l »’</w:t>
      </w:r>
      <w:proofErr w:type="gram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étranger»</w:t>
      </w:r>
      <w:proofErr w:type="gram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 xml:space="preserve"> dans les relations franco-allemandes (années 1930-40), </w:t>
      </w:r>
      <w:proofErr w:type="gram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in:</w:t>
      </w:r>
      <w:proofErr w:type="gram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 xml:space="preserve"> France – Allemagne. Politiques d’immigration et identités nationales, Hommes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 xml:space="preserve"> 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&amp;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 xml:space="preserve"> 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Migrations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,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 xml:space="preserve"> no. 1277, 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J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an./</w:t>
      </w:r>
      <w:proofErr w:type="spellStart"/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F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ev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. 2009, 48-55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  <w:lang w:val="fr-FR"/>
        </w:rPr>
        <w:t>.</w:t>
      </w:r>
    </w:p>
    <w:p w14:paraId="549ABA03" w14:textId="6DDCF450" w:rsidR="002F7A94" w:rsidRPr="00DE2942" w:rsidRDefault="002F7A94" w:rsidP="005142ED">
      <w:pPr>
        <w:pStyle w:val="Abschlu"/>
        <w:ind w:left="57" w:right="0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Bioethik im Alltag: die Online-Debatte „1000fragen.de“ (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zusammen mit 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Anne Waldschmidt, Miguel Tamayo Korte), in: Susanne Dungs Uwe Gerber, Eric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Mührel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(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Hg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.), Biotechnologie in Kontexten der Sozial- und Gesundheitsberufe. Professionelle Praxen – Disziplinäre Nachbarschaften – Gesellschaftliche Leitbilder, Frankfurt a. M.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>: Peter Lang Verlag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2009, 253-268</w:t>
      </w:r>
      <w:r w:rsidR="003345FF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4EDEDDF4" w14:textId="31D94308" w:rsidR="002F7A94" w:rsidRPr="00DE2942" w:rsidRDefault="002F7A94" w:rsidP="00B05C6A">
      <w:pPr>
        <w:pStyle w:val="Abschlu"/>
        <w:ind w:left="0" w:right="0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Disability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History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. Einleitung (</w:t>
      </w:r>
      <w:r w:rsidR="00083939">
        <w:rPr>
          <w:rFonts w:ascii="Times New Roman" w:hAnsi="Times New Roman" w:cs="Times New Roman"/>
          <w:smallCaps w:val="0"/>
          <w:spacing w:val="0"/>
          <w:sz w:val="22"/>
          <w:szCs w:val="22"/>
        </w:rPr>
        <w:t>z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usammen mit Elsbeth Bösl und Anne Waldschmidt), in: Elsbeth Bösl, Anne Klein, Anne Waldschmidt (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</w:t>
      </w:r>
      <w:r w:rsidR="00083939">
        <w:rPr>
          <w:rFonts w:ascii="Times New Roman" w:hAnsi="Times New Roman" w:cs="Times New Roman"/>
          <w:smallCaps w:val="0"/>
          <w:spacing w:val="0"/>
          <w:sz w:val="22"/>
          <w:szCs w:val="22"/>
        </w:rPr>
        <w:t>g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.), Disability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History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. Konstruktionen von Behinderung in der Geschichte, Bielefeld</w:t>
      </w:r>
      <w:r w:rsidR="00083939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: </w:t>
      </w:r>
      <w:proofErr w:type="spellStart"/>
      <w:r w:rsidR="00083939">
        <w:rPr>
          <w:rFonts w:ascii="Times New Roman" w:hAnsi="Times New Roman" w:cs="Times New Roman"/>
          <w:smallCaps w:val="0"/>
          <w:spacing w:val="0"/>
          <w:sz w:val="22"/>
          <w:szCs w:val="22"/>
        </w:rPr>
        <w:t>Trancript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2010, 7-12</w:t>
      </w:r>
      <w:r w:rsidR="00083939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56F5C3D0" w14:textId="55DD165A" w:rsidR="002F7A94" w:rsidRPr="00DE2942" w:rsidRDefault="002F7A94" w:rsidP="005142ED">
      <w:pPr>
        <w:pStyle w:val="Abschlu"/>
        <w:ind w:left="57" w:right="0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Wie betreibt man Disability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History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? Methoden in Bewegung, in: Elsbeth Bösl, Anne Klein, Anne Waldschmidt (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</w:t>
      </w:r>
      <w:r w:rsidR="00083939">
        <w:rPr>
          <w:rFonts w:ascii="Times New Roman" w:hAnsi="Times New Roman" w:cs="Times New Roman"/>
          <w:smallCaps w:val="0"/>
          <w:spacing w:val="0"/>
          <w:sz w:val="22"/>
          <w:szCs w:val="22"/>
        </w:rPr>
        <w:t>g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.), Disability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History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. Konstruktionen von Behinderung in der Geschichte, Bielefeld</w:t>
      </w:r>
      <w:r w:rsidR="00083939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: </w:t>
      </w:r>
      <w:proofErr w:type="spellStart"/>
      <w:r w:rsidR="00083939">
        <w:rPr>
          <w:rFonts w:ascii="Times New Roman" w:hAnsi="Times New Roman" w:cs="Times New Roman"/>
          <w:smallCaps w:val="0"/>
          <w:spacing w:val="0"/>
          <w:sz w:val="22"/>
          <w:szCs w:val="22"/>
        </w:rPr>
        <w:t>Transcript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2010, 45-63</w:t>
      </w:r>
      <w:r w:rsidR="00083939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2D65EB2A" w14:textId="50959AAC" w:rsidR="002F7A94" w:rsidRPr="00DE2942" w:rsidRDefault="002F7A94" w:rsidP="005142ED">
      <w:pPr>
        <w:spacing w:after="120"/>
        <w:ind w:left="57"/>
        <w:rPr>
          <w:rFonts w:cs="Gentium Basic"/>
          <w:sz w:val="22"/>
          <w:szCs w:val="22"/>
        </w:rPr>
      </w:pPr>
      <w:r w:rsidRPr="00DE2942">
        <w:rPr>
          <w:sz w:val="22"/>
          <w:szCs w:val="22"/>
        </w:rPr>
        <w:t>„</w:t>
      </w:r>
      <w:proofErr w:type="spellStart"/>
      <w:r w:rsidRPr="00DE2942">
        <w:rPr>
          <w:rFonts w:cs="Gentium Basic"/>
          <w:sz w:val="22"/>
          <w:szCs w:val="22"/>
        </w:rPr>
        <w:t>L</w:t>
      </w:r>
      <w:r w:rsidRPr="00DE2942">
        <w:rPr>
          <w:sz w:val="22"/>
          <w:szCs w:val="22"/>
        </w:rPr>
        <w:t>‘</w:t>
      </w:r>
      <w:r w:rsidRPr="00DE2942">
        <w:rPr>
          <w:rFonts w:cs="Gentium Basic"/>
          <w:sz w:val="22"/>
          <w:szCs w:val="22"/>
        </w:rPr>
        <w:t>image</w:t>
      </w:r>
      <w:proofErr w:type="spellEnd"/>
      <w:r w:rsidRPr="00DE2942">
        <w:rPr>
          <w:rFonts w:cs="Gentium Basic"/>
          <w:sz w:val="22"/>
          <w:szCs w:val="22"/>
        </w:rPr>
        <w:t>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le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sensible,</w:t>
      </w:r>
      <w:r w:rsidRPr="00DE2942">
        <w:rPr>
          <w:sz w:val="22"/>
          <w:szCs w:val="22"/>
        </w:rPr>
        <w:t xml:space="preserve"> </w:t>
      </w:r>
      <w:proofErr w:type="spellStart"/>
      <w:r w:rsidRPr="00DE2942">
        <w:rPr>
          <w:rFonts w:cs="Gentium Basic"/>
          <w:sz w:val="22"/>
          <w:szCs w:val="22"/>
        </w:rPr>
        <w:t>l</w:t>
      </w:r>
      <w:r w:rsidRPr="00DE2942">
        <w:rPr>
          <w:sz w:val="22"/>
          <w:szCs w:val="22"/>
        </w:rPr>
        <w:t>’</w:t>
      </w:r>
      <w:r w:rsidRPr="00DE2942">
        <w:rPr>
          <w:rFonts w:cs="Gentium Basic"/>
          <w:sz w:val="22"/>
          <w:szCs w:val="22"/>
        </w:rPr>
        <w:t>exclusion</w:t>
      </w:r>
      <w:proofErr w:type="spellEnd"/>
      <w:r w:rsidRPr="00DE2942">
        <w:rPr>
          <w:sz w:val="22"/>
          <w:szCs w:val="22"/>
        </w:rPr>
        <w:t>“</w:t>
      </w:r>
      <w:r w:rsidRPr="00DE2942">
        <w:rPr>
          <w:rFonts w:cs="Gentium Basic"/>
          <w:sz w:val="22"/>
          <w:szCs w:val="22"/>
        </w:rPr>
        <w:t>.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Pierre</w:t>
      </w:r>
      <w:r w:rsidRPr="00DE2942">
        <w:rPr>
          <w:sz w:val="22"/>
          <w:szCs w:val="22"/>
        </w:rPr>
        <w:t xml:space="preserve"> </w:t>
      </w:r>
      <w:proofErr w:type="spellStart"/>
      <w:r w:rsidRPr="00DE2942">
        <w:rPr>
          <w:rFonts w:cs="Gentium Basic"/>
          <w:sz w:val="22"/>
          <w:szCs w:val="22"/>
        </w:rPr>
        <w:t>Sansot</w:t>
      </w:r>
      <w:proofErr w:type="spellEnd"/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und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das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Gedächtnis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eines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Roma-Stadtteils,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in: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Julia</w:t>
      </w:r>
      <w:r w:rsidRPr="00DE2942">
        <w:rPr>
          <w:sz w:val="22"/>
          <w:szCs w:val="22"/>
        </w:rPr>
        <w:t xml:space="preserve"> </w:t>
      </w:r>
      <w:proofErr w:type="spellStart"/>
      <w:r w:rsidRPr="00DE2942">
        <w:rPr>
          <w:rFonts w:cs="Gentium Basic"/>
          <w:sz w:val="22"/>
          <w:szCs w:val="22"/>
        </w:rPr>
        <w:t>Blandfort</w:t>
      </w:r>
      <w:proofErr w:type="spellEnd"/>
      <w:r w:rsidRPr="00DE2942">
        <w:rPr>
          <w:rFonts w:cs="Gentium Basic"/>
          <w:sz w:val="22"/>
          <w:szCs w:val="22"/>
        </w:rPr>
        <w:t>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Marina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O.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Hertrampf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(</w:t>
      </w:r>
      <w:proofErr w:type="spellStart"/>
      <w:r w:rsidRPr="00DE2942">
        <w:rPr>
          <w:rFonts w:cs="Gentium Basic"/>
          <w:sz w:val="22"/>
          <w:szCs w:val="22"/>
        </w:rPr>
        <w:t>Hg</w:t>
      </w:r>
      <w:proofErr w:type="spellEnd"/>
      <w:r w:rsidRPr="00DE2942">
        <w:rPr>
          <w:rFonts w:cs="Gentium Basic"/>
          <w:sz w:val="22"/>
          <w:szCs w:val="22"/>
        </w:rPr>
        <w:t>.),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Grenzerfahrungen: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Roma-Literaturen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der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Romania,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Münster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u.</w:t>
      </w:r>
      <w:r w:rsidR="009325EE" w:rsidRPr="00DE2942">
        <w:rPr>
          <w:rFonts w:cs="Gentium Basic"/>
          <w:sz w:val="22"/>
          <w:szCs w:val="22"/>
        </w:rPr>
        <w:t>a.:</w:t>
      </w:r>
      <w:r w:rsidRPr="00DE2942">
        <w:rPr>
          <w:sz w:val="22"/>
          <w:szCs w:val="22"/>
        </w:rPr>
        <w:t xml:space="preserve"> </w:t>
      </w:r>
      <w:proofErr w:type="spellStart"/>
      <w:r w:rsidR="00D2192B" w:rsidRPr="00DE2942">
        <w:rPr>
          <w:sz w:val="22"/>
          <w:szCs w:val="22"/>
        </w:rPr>
        <w:t>Lit</w:t>
      </w:r>
      <w:proofErr w:type="spellEnd"/>
      <w:r w:rsidR="00D2192B" w:rsidRPr="00DE2942">
        <w:rPr>
          <w:sz w:val="22"/>
          <w:szCs w:val="22"/>
        </w:rPr>
        <w:t xml:space="preserve"> Verlag </w:t>
      </w:r>
      <w:r w:rsidRPr="00DE2942">
        <w:rPr>
          <w:rFonts w:cs="Gentium Basic"/>
          <w:sz w:val="22"/>
          <w:szCs w:val="22"/>
        </w:rPr>
        <w:t>2011</w:t>
      </w:r>
      <w:r w:rsidR="008D0BDD" w:rsidRPr="00DE2942">
        <w:rPr>
          <w:rFonts w:cs="Gentium Basic"/>
          <w:sz w:val="22"/>
          <w:szCs w:val="22"/>
        </w:rPr>
        <w:t>, S.</w:t>
      </w:r>
      <w:r w:rsidR="00D2192B" w:rsidRPr="00DE2942">
        <w:rPr>
          <w:rFonts w:cs="Gentium Basic"/>
          <w:sz w:val="22"/>
          <w:szCs w:val="22"/>
        </w:rPr>
        <w:t>67-84</w:t>
      </w:r>
      <w:r w:rsidR="00083939">
        <w:rPr>
          <w:rFonts w:cs="Gentium Basic"/>
          <w:sz w:val="22"/>
          <w:szCs w:val="22"/>
        </w:rPr>
        <w:t>.</w:t>
      </w:r>
      <w:r w:rsidR="008D0BDD" w:rsidRPr="00DE2942">
        <w:rPr>
          <w:rFonts w:cs="Gentium Basic"/>
          <w:sz w:val="22"/>
          <w:szCs w:val="22"/>
        </w:rPr>
        <w:t xml:space="preserve"> </w:t>
      </w:r>
    </w:p>
    <w:p w14:paraId="4753016A" w14:textId="110CEE27" w:rsidR="00E56CEA" w:rsidRPr="00DE2942" w:rsidRDefault="00083939" w:rsidP="005142ED">
      <w:pPr>
        <w:spacing w:after="120"/>
        <w:ind w:left="57"/>
        <w:rPr>
          <w:rFonts w:cs="Gentium Basic"/>
          <w:sz w:val="22"/>
          <w:szCs w:val="22"/>
        </w:rPr>
      </w:pPr>
      <w:r>
        <w:rPr>
          <w:rFonts w:cs="Gentium Basic"/>
          <w:sz w:val="22"/>
          <w:szCs w:val="22"/>
        </w:rPr>
        <w:t>E</w:t>
      </w:r>
      <w:r w:rsidR="003E1A44" w:rsidRPr="00DE2942">
        <w:rPr>
          <w:rFonts w:cs="Gentium Basic"/>
          <w:sz w:val="22"/>
          <w:szCs w:val="22"/>
        </w:rPr>
        <w:t>inleitung</w:t>
      </w:r>
      <w:r w:rsidR="00E56CEA" w:rsidRPr="00DE2942">
        <w:rPr>
          <w:rFonts w:cs="Gentium Basic"/>
          <w:sz w:val="22"/>
          <w:szCs w:val="22"/>
        </w:rPr>
        <w:t xml:space="preserve"> (</w:t>
      </w:r>
      <w:r>
        <w:rPr>
          <w:rFonts w:cs="Gentium Basic"/>
          <w:sz w:val="22"/>
          <w:szCs w:val="22"/>
        </w:rPr>
        <w:t>z</w:t>
      </w:r>
      <w:r w:rsidR="00E56CEA" w:rsidRPr="00DE2942">
        <w:rPr>
          <w:rFonts w:cs="Gentium Basic"/>
          <w:sz w:val="22"/>
          <w:szCs w:val="22"/>
        </w:rPr>
        <w:t xml:space="preserve">usammen mit Rainer </w:t>
      </w:r>
      <w:proofErr w:type="spellStart"/>
      <w:r w:rsidR="00E56CEA" w:rsidRPr="00DE2942">
        <w:rPr>
          <w:rFonts w:cs="Gentium Basic"/>
          <w:sz w:val="22"/>
          <w:szCs w:val="22"/>
        </w:rPr>
        <w:t>Domisch</w:t>
      </w:r>
      <w:proofErr w:type="spellEnd"/>
      <w:r w:rsidR="00E56CEA" w:rsidRPr="00DE2942">
        <w:rPr>
          <w:rFonts w:cs="Gentium Basic"/>
          <w:sz w:val="22"/>
          <w:szCs w:val="22"/>
        </w:rPr>
        <w:t>)</w:t>
      </w:r>
      <w:r w:rsidR="003E1A44" w:rsidRPr="00DE2942">
        <w:rPr>
          <w:rFonts w:cs="Gentium Basic"/>
          <w:sz w:val="22"/>
          <w:szCs w:val="22"/>
        </w:rPr>
        <w:t xml:space="preserve">, in: </w:t>
      </w:r>
      <w:r w:rsidR="00E56CEA" w:rsidRPr="00DE2942">
        <w:rPr>
          <w:rFonts w:cs="Gentium Basic"/>
          <w:sz w:val="22"/>
          <w:szCs w:val="22"/>
        </w:rPr>
        <w:t>Rainer</w:t>
      </w:r>
      <w:r w:rsidR="00E56CEA" w:rsidRPr="00DE2942">
        <w:rPr>
          <w:sz w:val="22"/>
          <w:szCs w:val="22"/>
        </w:rPr>
        <w:t xml:space="preserve"> </w:t>
      </w:r>
      <w:proofErr w:type="spellStart"/>
      <w:r w:rsidR="00E56CEA" w:rsidRPr="00DE2942">
        <w:rPr>
          <w:rFonts w:cs="Gentium Basic"/>
          <w:sz w:val="22"/>
          <w:szCs w:val="22"/>
        </w:rPr>
        <w:t>Domisch</w:t>
      </w:r>
      <w:proofErr w:type="spellEnd"/>
      <w:r w:rsidR="00E56CEA" w:rsidRPr="00DE2942">
        <w:rPr>
          <w:rFonts w:eastAsia="Gentium Basic" w:cs="Gentium Basic"/>
          <w:sz w:val="22"/>
          <w:szCs w:val="22"/>
        </w:rPr>
        <w:t>,</w:t>
      </w:r>
      <w:r w:rsidR="00E56CEA" w:rsidRPr="00DE2942">
        <w:rPr>
          <w:sz w:val="22"/>
          <w:szCs w:val="22"/>
        </w:rPr>
        <w:t xml:space="preserve"> </w:t>
      </w:r>
      <w:r w:rsidR="00E56CEA" w:rsidRPr="00DE2942">
        <w:rPr>
          <w:rFonts w:cs="Gentium Basic"/>
          <w:sz w:val="22"/>
          <w:szCs w:val="22"/>
        </w:rPr>
        <w:t>Anne</w:t>
      </w:r>
      <w:r w:rsidR="00E56CEA" w:rsidRPr="00DE2942">
        <w:rPr>
          <w:sz w:val="22"/>
          <w:szCs w:val="22"/>
        </w:rPr>
        <w:t xml:space="preserve"> </w:t>
      </w:r>
      <w:r w:rsidR="00E56CEA" w:rsidRPr="00DE2942">
        <w:rPr>
          <w:rFonts w:cs="Gentium Basic"/>
          <w:sz w:val="22"/>
          <w:szCs w:val="22"/>
        </w:rPr>
        <w:t xml:space="preserve">Klein, </w:t>
      </w:r>
      <w:r w:rsidR="00E56CEA" w:rsidRPr="00DE2942">
        <w:rPr>
          <w:rFonts w:eastAsia="Garamond" w:cs="Gentium Basic"/>
          <w:sz w:val="22"/>
          <w:szCs w:val="22"/>
        </w:rPr>
        <w:t>Niemand</w:t>
      </w:r>
      <w:r w:rsidR="00E56CEA" w:rsidRPr="00DE2942">
        <w:rPr>
          <w:sz w:val="22"/>
          <w:szCs w:val="22"/>
        </w:rPr>
        <w:t xml:space="preserve"> </w:t>
      </w:r>
      <w:r w:rsidR="00E56CEA" w:rsidRPr="00DE2942">
        <w:rPr>
          <w:rFonts w:cs="Gentium Basic"/>
          <w:sz w:val="22"/>
          <w:szCs w:val="22"/>
        </w:rPr>
        <w:t>wird</w:t>
      </w:r>
      <w:r w:rsidR="00E56CEA" w:rsidRPr="00DE2942">
        <w:rPr>
          <w:sz w:val="22"/>
          <w:szCs w:val="22"/>
        </w:rPr>
        <w:t xml:space="preserve"> </w:t>
      </w:r>
      <w:r w:rsidR="00E56CEA" w:rsidRPr="00DE2942">
        <w:rPr>
          <w:rFonts w:cs="Gentium Basic"/>
          <w:sz w:val="22"/>
          <w:szCs w:val="22"/>
        </w:rPr>
        <w:t>zurückgelassen!</w:t>
      </w:r>
      <w:r w:rsidR="00E56CEA" w:rsidRPr="00DE2942">
        <w:rPr>
          <w:sz w:val="22"/>
          <w:szCs w:val="22"/>
        </w:rPr>
        <w:t xml:space="preserve"> </w:t>
      </w:r>
      <w:r w:rsidR="00E56CEA" w:rsidRPr="00DE2942">
        <w:rPr>
          <w:rFonts w:cs="Gentium Basic"/>
          <w:sz w:val="22"/>
          <w:szCs w:val="22"/>
        </w:rPr>
        <w:t>Eine</w:t>
      </w:r>
      <w:r w:rsidR="00E56CEA" w:rsidRPr="00DE2942">
        <w:rPr>
          <w:sz w:val="22"/>
          <w:szCs w:val="22"/>
        </w:rPr>
        <w:t xml:space="preserve"> </w:t>
      </w:r>
      <w:r w:rsidR="00E56CEA" w:rsidRPr="00DE2942">
        <w:rPr>
          <w:rFonts w:cs="Gentium Basic"/>
          <w:sz w:val="22"/>
          <w:szCs w:val="22"/>
        </w:rPr>
        <w:t>Schule</w:t>
      </w:r>
      <w:r w:rsidR="00E56CEA" w:rsidRPr="00DE2942">
        <w:rPr>
          <w:sz w:val="22"/>
          <w:szCs w:val="22"/>
        </w:rPr>
        <w:t xml:space="preserve"> </w:t>
      </w:r>
      <w:r w:rsidR="00E56CEA" w:rsidRPr="00DE2942">
        <w:rPr>
          <w:rFonts w:cs="Gentium Basic"/>
          <w:sz w:val="22"/>
          <w:szCs w:val="22"/>
        </w:rPr>
        <w:t>für</w:t>
      </w:r>
      <w:r w:rsidR="00E56CEA" w:rsidRPr="00DE2942">
        <w:rPr>
          <w:sz w:val="22"/>
          <w:szCs w:val="22"/>
        </w:rPr>
        <w:t xml:space="preserve"> </w:t>
      </w:r>
      <w:r w:rsidR="00E56CEA" w:rsidRPr="00DE2942">
        <w:rPr>
          <w:rFonts w:cs="Gentium Basic"/>
          <w:sz w:val="22"/>
          <w:szCs w:val="22"/>
        </w:rPr>
        <w:t>alle,</w:t>
      </w:r>
      <w:r w:rsidR="00E56CEA" w:rsidRPr="00DE2942">
        <w:rPr>
          <w:sz w:val="22"/>
          <w:szCs w:val="22"/>
        </w:rPr>
        <w:t xml:space="preserve"> </w:t>
      </w:r>
      <w:r w:rsidR="00E56CEA" w:rsidRPr="00DE2942">
        <w:rPr>
          <w:rFonts w:cs="Gentium Basic"/>
          <w:sz w:val="22"/>
          <w:szCs w:val="22"/>
        </w:rPr>
        <w:t>München: Hanser Verlag 2012, 7-14</w:t>
      </w:r>
      <w:r>
        <w:rPr>
          <w:rFonts w:cs="Gentium Basic"/>
          <w:sz w:val="22"/>
          <w:szCs w:val="22"/>
        </w:rPr>
        <w:t>.</w:t>
      </w:r>
    </w:p>
    <w:p w14:paraId="4AF1C951" w14:textId="5A741500" w:rsidR="00E56CEA" w:rsidRPr="00DE2942" w:rsidRDefault="00E56CEA" w:rsidP="005142ED">
      <w:pPr>
        <w:spacing w:after="120"/>
        <w:ind w:left="57"/>
        <w:rPr>
          <w:rFonts w:cs="Gentium Basic"/>
          <w:sz w:val="22"/>
          <w:szCs w:val="22"/>
        </w:rPr>
      </w:pPr>
      <w:r w:rsidRPr="00DE2942">
        <w:rPr>
          <w:rFonts w:cs="Gentium Basic"/>
          <w:sz w:val="22"/>
          <w:szCs w:val="22"/>
        </w:rPr>
        <w:t>Deutschland: Keine Schule für Alle – und die Alternativen? (</w:t>
      </w:r>
      <w:r w:rsidR="00083939">
        <w:rPr>
          <w:rFonts w:cs="Gentium Basic"/>
          <w:sz w:val="22"/>
          <w:szCs w:val="22"/>
        </w:rPr>
        <w:t>z</w:t>
      </w:r>
      <w:r w:rsidRPr="00DE2942">
        <w:rPr>
          <w:rFonts w:cs="Gentium Basic"/>
          <w:sz w:val="22"/>
          <w:szCs w:val="22"/>
        </w:rPr>
        <w:t xml:space="preserve">usammen mit Rainer </w:t>
      </w:r>
      <w:proofErr w:type="spellStart"/>
      <w:r w:rsidRPr="00DE2942">
        <w:rPr>
          <w:rFonts w:cs="Gentium Basic"/>
          <w:sz w:val="22"/>
          <w:szCs w:val="22"/>
        </w:rPr>
        <w:t>Domisch</w:t>
      </w:r>
      <w:proofErr w:type="spellEnd"/>
      <w:r w:rsidRPr="00DE2942">
        <w:rPr>
          <w:rFonts w:cs="Gentium Basic"/>
          <w:sz w:val="22"/>
          <w:szCs w:val="22"/>
        </w:rPr>
        <w:t>), in: Rainer</w:t>
      </w:r>
      <w:r w:rsidRPr="00DE2942">
        <w:rPr>
          <w:sz w:val="22"/>
          <w:szCs w:val="22"/>
        </w:rPr>
        <w:t xml:space="preserve"> </w:t>
      </w:r>
      <w:proofErr w:type="spellStart"/>
      <w:r w:rsidRPr="00DE2942">
        <w:rPr>
          <w:rFonts w:cs="Gentium Basic"/>
          <w:sz w:val="22"/>
          <w:szCs w:val="22"/>
        </w:rPr>
        <w:t>Domisch</w:t>
      </w:r>
      <w:proofErr w:type="spellEnd"/>
      <w:r w:rsidRPr="00DE2942">
        <w:rPr>
          <w:rFonts w:eastAsia="Gentium Basic" w:cs="Gentium Basic"/>
          <w:sz w:val="22"/>
          <w:szCs w:val="22"/>
        </w:rPr>
        <w:t>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Anne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 xml:space="preserve">Klein, </w:t>
      </w:r>
      <w:r w:rsidRPr="00DE2942">
        <w:rPr>
          <w:rFonts w:eastAsia="Garamond" w:cs="Gentium Basic"/>
          <w:sz w:val="22"/>
          <w:szCs w:val="22"/>
        </w:rPr>
        <w:t>Niemand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wird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zurückgelassen!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Schule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für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alle,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München: Hanser Verlag 2012, 129-156</w:t>
      </w:r>
      <w:r w:rsidR="00083939">
        <w:rPr>
          <w:rFonts w:cs="Gentium Basic"/>
          <w:sz w:val="22"/>
          <w:szCs w:val="22"/>
        </w:rPr>
        <w:t>.</w:t>
      </w:r>
    </w:p>
    <w:p w14:paraId="2132AB52" w14:textId="32569A03" w:rsidR="00E56CEA" w:rsidRPr="00DE2942" w:rsidRDefault="00E56CEA" w:rsidP="005142ED">
      <w:pPr>
        <w:spacing w:after="120"/>
        <w:ind w:left="57"/>
        <w:rPr>
          <w:rFonts w:cs="Gentium Basic"/>
          <w:sz w:val="22"/>
          <w:szCs w:val="22"/>
        </w:rPr>
      </w:pPr>
      <w:r w:rsidRPr="00DE2942">
        <w:rPr>
          <w:rFonts w:cs="Gentium Basic"/>
          <w:sz w:val="22"/>
          <w:szCs w:val="22"/>
        </w:rPr>
        <w:t xml:space="preserve">Schulreform – ganz einfach! Wenn man nur will (Zusammen mit Rainer </w:t>
      </w:r>
      <w:proofErr w:type="spellStart"/>
      <w:r w:rsidRPr="00DE2942">
        <w:rPr>
          <w:rFonts w:cs="Gentium Basic"/>
          <w:sz w:val="22"/>
          <w:szCs w:val="22"/>
        </w:rPr>
        <w:t>Domisch</w:t>
      </w:r>
      <w:proofErr w:type="spellEnd"/>
      <w:r w:rsidRPr="00DE2942">
        <w:rPr>
          <w:rFonts w:cs="Gentium Basic"/>
          <w:sz w:val="22"/>
          <w:szCs w:val="22"/>
        </w:rPr>
        <w:t>), in: Rainer</w:t>
      </w:r>
      <w:r w:rsidRPr="00DE2942">
        <w:rPr>
          <w:sz w:val="22"/>
          <w:szCs w:val="22"/>
        </w:rPr>
        <w:t xml:space="preserve"> </w:t>
      </w:r>
      <w:proofErr w:type="spellStart"/>
      <w:r w:rsidRPr="00DE2942">
        <w:rPr>
          <w:rFonts w:cs="Gentium Basic"/>
          <w:sz w:val="22"/>
          <w:szCs w:val="22"/>
        </w:rPr>
        <w:t>Domisch</w:t>
      </w:r>
      <w:proofErr w:type="spellEnd"/>
      <w:r w:rsidRPr="00DE2942">
        <w:rPr>
          <w:rFonts w:eastAsia="Gentium Basic" w:cs="Gentium Basic"/>
          <w:sz w:val="22"/>
          <w:szCs w:val="22"/>
        </w:rPr>
        <w:t>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Anne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 xml:space="preserve">Klein, </w:t>
      </w:r>
      <w:r w:rsidRPr="00DE2942">
        <w:rPr>
          <w:rFonts w:eastAsia="Garamond" w:cs="Gentium Basic"/>
          <w:sz w:val="22"/>
          <w:szCs w:val="22"/>
        </w:rPr>
        <w:t>Niemand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wird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zurückgelassen!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Schule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für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alle,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München: Hanser Verlag 201</w:t>
      </w:r>
      <w:r w:rsidR="00083939">
        <w:rPr>
          <w:rFonts w:cs="Gentium Basic"/>
          <w:sz w:val="22"/>
          <w:szCs w:val="22"/>
        </w:rPr>
        <w:t>2</w:t>
      </w:r>
      <w:r w:rsidRPr="00DE2942">
        <w:rPr>
          <w:rFonts w:cs="Gentium Basic"/>
          <w:sz w:val="22"/>
          <w:szCs w:val="22"/>
        </w:rPr>
        <w:t>, 181-188</w:t>
      </w:r>
      <w:r w:rsidR="00083939">
        <w:rPr>
          <w:rFonts w:cs="Gentium Basic"/>
          <w:sz w:val="22"/>
          <w:szCs w:val="22"/>
        </w:rPr>
        <w:t>.</w:t>
      </w:r>
    </w:p>
    <w:p w14:paraId="1890087D" w14:textId="32EA1D55" w:rsidR="00E56CEA" w:rsidRPr="00DE2942" w:rsidRDefault="00E56CEA" w:rsidP="005142ED">
      <w:pPr>
        <w:spacing w:after="120"/>
        <w:ind w:left="57"/>
        <w:rPr>
          <w:rFonts w:cs="Gentium Basic"/>
          <w:sz w:val="22"/>
          <w:szCs w:val="22"/>
        </w:rPr>
      </w:pPr>
      <w:r w:rsidRPr="00DE2942">
        <w:rPr>
          <w:rFonts w:cs="Gentium Basic"/>
          <w:sz w:val="22"/>
          <w:szCs w:val="22"/>
        </w:rPr>
        <w:t>Sieben Thesen für eine adäquate Bildungspolitik, in: Rainer</w:t>
      </w:r>
      <w:r w:rsidRPr="00DE2942">
        <w:rPr>
          <w:sz w:val="22"/>
          <w:szCs w:val="22"/>
        </w:rPr>
        <w:t xml:space="preserve"> </w:t>
      </w:r>
      <w:proofErr w:type="spellStart"/>
      <w:r w:rsidRPr="00DE2942">
        <w:rPr>
          <w:rFonts w:cs="Gentium Basic"/>
          <w:sz w:val="22"/>
          <w:szCs w:val="22"/>
        </w:rPr>
        <w:t>Domisch</w:t>
      </w:r>
      <w:proofErr w:type="spellEnd"/>
      <w:r w:rsidRPr="00DE2942">
        <w:rPr>
          <w:rFonts w:eastAsia="Gentium Basic" w:cs="Gentium Basic"/>
          <w:sz w:val="22"/>
          <w:szCs w:val="22"/>
        </w:rPr>
        <w:t>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Anne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 xml:space="preserve">Klein, </w:t>
      </w:r>
      <w:r w:rsidRPr="00DE2942">
        <w:rPr>
          <w:rFonts w:eastAsia="Garamond" w:cs="Gentium Basic"/>
          <w:sz w:val="22"/>
          <w:szCs w:val="22"/>
        </w:rPr>
        <w:t>Niemand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wird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zurückgelassen!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Schule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für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alle,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München: Hanser Verlag 2012, 15-32</w:t>
      </w:r>
      <w:r w:rsidR="00083939">
        <w:rPr>
          <w:rFonts w:cs="Gentium Basic"/>
          <w:sz w:val="22"/>
          <w:szCs w:val="22"/>
        </w:rPr>
        <w:t>.</w:t>
      </w:r>
    </w:p>
    <w:p w14:paraId="461BE992" w14:textId="3F5F25FA" w:rsidR="00E56CEA" w:rsidRPr="00DE2942" w:rsidRDefault="00E56CEA" w:rsidP="005142ED">
      <w:pPr>
        <w:spacing w:after="120"/>
        <w:ind w:left="57"/>
        <w:rPr>
          <w:rFonts w:cs="Gentium Basic"/>
          <w:sz w:val="22"/>
          <w:szCs w:val="22"/>
        </w:rPr>
      </w:pPr>
      <w:r w:rsidRPr="00DE2942">
        <w:rPr>
          <w:rFonts w:cs="Gentium Basic"/>
          <w:sz w:val="22"/>
          <w:szCs w:val="22"/>
        </w:rPr>
        <w:t>Plädoyer für ein Umdenken, in: Rainer</w:t>
      </w:r>
      <w:r w:rsidRPr="00DE2942">
        <w:rPr>
          <w:sz w:val="22"/>
          <w:szCs w:val="22"/>
        </w:rPr>
        <w:t xml:space="preserve"> </w:t>
      </w:r>
      <w:proofErr w:type="spellStart"/>
      <w:r w:rsidRPr="00DE2942">
        <w:rPr>
          <w:rFonts w:cs="Gentium Basic"/>
          <w:sz w:val="22"/>
          <w:szCs w:val="22"/>
        </w:rPr>
        <w:t>Domisch</w:t>
      </w:r>
      <w:proofErr w:type="spellEnd"/>
      <w:r w:rsidRPr="00DE2942">
        <w:rPr>
          <w:rFonts w:eastAsia="Gentium Basic" w:cs="Gentium Basic"/>
          <w:sz w:val="22"/>
          <w:szCs w:val="22"/>
        </w:rPr>
        <w:t>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Anne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 xml:space="preserve">Klein, </w:t>
      </w:r>
      <w:r w:rsidRPr="00DE2942">
        <w:rPr>
          <w:rFonts w:eastAsia="Garamond" w:cs="Gentium Basic"/>
          <w:sz w:val="22"/>
          <w:szCs w:val="22"/>
        </w:rPr>
        <w:t>Niemand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wird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zurückgelassen!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Schule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für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alle,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München: Hanser Verlag 2012, 107-128</w:t>
      </w:r>
      <w:r w:rsidR="00083939">
        <w:rPr>
          <w:rFonts w:cs="Gentium Basic"/>
          <w:sz w:val="22"/>
          <w:szCs w:val="22"/>
        </w:rPr>
        <w:t>.</w:t>
      </w:r>
    </w:p>
    <w:p w14:paraId="2EF8507F" w14:textId="4040CD33" w:rsidR="00E56CEA" w:rsidRPr="00DE2942" w:rsidRDefault="00E56CEA" w:rsidP="005142ED">
      <w:pPr>
        <w:spacing w:after="120"/>
        <w:ind w:left="57"/>
        <w:rPr>
          <w:rFonts w:cs="Gentium Basic"/>
          <w:sz w:val="22"/>
          <w:szCs w:val="22"/>
        </w:rPr>
      </w:pPr>
      <w:r w:rsidRPr="00DE2942">
        <w:rPr>
          <w:rFonts w:cs="Gentium Basic"/>
          <w:sz w:val="22"/>
          <w:szCs w:val="22"/>
        </w:rPr>
        <w:t>Die Schule der Demokratie, in: Rainer</w:t>
      </w:r>
      <w:r w:rsidRPr="00DE2942">
        <w:rPr>
          <w:sz w:val="22"/>
          <w:szCs w:val="22"/>
        </w:rPr>
        <w:t xml:space="preserve"> </w:t>
      </w:r>
      <w:proofErr w:type="spellStart"/>
      <w:r w:rsidRPr="00DE2942">
        <w:rPr>
          <w:rFonts w:cs="Gentium Basic"/>
          <w:sz w:val="22"/>
          <w:szCs w:val="22"/>
        </w:rPr>
        <w:t>Domisch</w:t>
      </w:r>
      <w:proofErr w:type="spellEnd"/>
      <w:r w:rsidRPr="00DE2942">
        <w:rPr>
          <w:rFonts w:eastAsia="Gentium Basic" w:cs="Gentium Basic"/>
          <w:sz w:val="22"/>
          <w:szCs w:val="22"/>
        </w:rPr>
        <w:t>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Anne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 xml:space="preserve">Klein, </w:t>
      </w:r>
      <w:r w:rsidRPr="00DE2942">
        <w:rPr>
          <w:rFonts w:eastAsia="Garamond" w:cs="Gentium Basic"/>
          <w:sz w:val="22"/>
          <w:szCs w:val="22"/>
        </w:rPr>
        <w:t>Niemand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wird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zurückgelassen!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Schule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für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alle,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München: Hanser Verlag 2012, 157-180</w:t>
      </w:r>
      <w:r w:rsidR="00083939">
        <w:rPr>
          <w:rFonts w:cs="Gentium Basic"/>
          <w:sz w:val="22"/>
          <w:szCs w:val="22"/>
        </w:rPr>
        <w:t>.</w:t>
      </w:r>
    </w:p>
    <w:p w14:paraId="39FB739D" w14:textId="2D3D4126" w:rsidR="002F7A94" w:rsidRPr="00DE2942" w:rsidRDefault="002F7A94" w:rsidP="005142ED">
      <w:pPr>
        <w:spacing w:after="120"/>
        <w:ind w:left="57"/>
        <w:rPr>
          <w:rFonts w:cs="Gentium Basic"/>
          <w:sz w:val="22"/>
          <w:szCs w:val="22"/>
        </w:rPr>
      </w:pPr>
      <w:bookmarkStart w:id="2" w:name="_Hlk9516573"/>
      <w:r w:rsidRPr="00DE2942">
        <w:rPr>
          <w:rFonts w:cs="Gentium Basic"/>
          <w:sz w:val="22"/>
          <w:szCs w:val="22"/>
        </w:rPr>
        <w:t>Flüchtlingshelfer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Vichy-Frankreich,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1940/41,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Praktiken</w:t>
      </w:r>
      <w:r w:rsidRPr="00DE2942">
        <w:rPr>
          <w:sz w:val="22"/>
          <w:szCs w:val="22"/>
        </w:rPr>
        <w:t xml:space="preserve"> – </w:t>
      </w:r>
      <w:r w:rsidRPr="00DE2942">
        <w:rPr>
          <w:rFonts w:cs="Gentium Basic"/>
          <w:sz w:val="22"/>
          <w:szCs w:val="22"/>
        </w:rPr>
        <w:t>Hindernisse</w:t>
      </w:r>
      <w:r w:rsidRPr="00DE2942">
        <w:rPr>
          <w:sz w:val="22"/>
          <w:szCs w:val="22"/>
        </w:rPr>
        <w:t xml:space="preserve"> – </w:t>
      </w:r>
      <w:r w:rsidR="00442D92" w:rsidRPr="00DE2942">
        <w:rPr>
          <w:rFonts w:cs="Gentium Basic"/>
          <w:sz w:val="22"/>
          <w:szCs w:val="22"/>
        </w:rPr>
        <w:t>Entscheidungen</w:t>
      </w:r>
      <w:r w:rsidRPr="00DE2942">
        <w:rPr>
          <w:rFonts w:cs="Gentium Basic"/>
          <w:sz w:val="22"/>
          <w:szCs w:val="22"/>
        </w:rPr>
        <w:t>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in: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Gernot</w:t>
      </w:r>
      <w:r w:rsidRPr="00DE2942">
        <w:rPr>
          <w:sz w:val="22"/>
          <w:szCs w:val="22"/>
        </w:rPr>
        <w:t xml:space="preserve"> </w:t>
      </w:r>
      <w:proofErr w:type="spellStart"/>
      <w:r w:rsidRPr="00DE2942">
        <w:rPr>
          <w:rFonts w:cs="Gentium Basic"/>
          <w:sz w:val="22"/>
          <w:szCs w:val="22"/>
        </w:rPr>
        <w:t>Heiss</w:t>
      </w:r>
      <w:proofErr w:type="spellEnd"/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/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Maria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Mesner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(</w:t>
      </w:r>
      <w:proofErr w:type="spellStart"/>
      <w:r w:rsidRPr="00DE2942">
        <w:rPr>
          <w:rFonts w:cs="Gentium Basic"/>
          <w:sz w:val="22"/>
          <w:szCs w:val="22"/>
        </w:rPr>
        <w:t>Hg</w:t>
      </w:r>
      <w:proofErr w:type="spellEnd"/>
      <w:r w:rsidRPr="00DE2942">
        <w:rPr>
          <w:rFonts w:cs="Gentium Basic"/>
          <w:sz w:val="22"/>
          <w:szCs w:val="22"/>
        </w:rPr>
        <w:t>.),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Asyl.</w:t>
      </w:r>
      <w:r w:rsidR="00DE2942">
        <w:rPr>
          <w:sz w:val="22"/>
          <w:szCs w:val="22"/>
        </w:rPr>
        <w:t xml:space="preserve"> Das lange 20. J</w:t>
      </w:r>
      <w:r w:rsidRPr="00DE2942">
        <w:rPr>
          <w:sz w:val="22"/>
          <w:szCs w:val="22"/>
        </w:rPr>
        <w:t>ahrhundert</w:t>
      </w:r>
      <w:r w:rsidRPr="00DE2942">
        <w:rPr>
          <w:rFonts w:cs="Gentium Basic"/>
          <w:sz w:val="22"/>
          <w:szCs w:val="22"/>
        </w:rPr>
        <w:t>,</w:t>
      </w:r>
      <w:r w:rsidR="008D0BDD" w:rsidRPr="00DE2942">
        <w:rPr>
          <w:sz w:val="22"/>
          <w:szCs w:val="22"/>
        </w:rPr>
        <w:t xml:space="preserve"> Wien: Löcker Verlag </w:t>
      </w:r>
      <w:r w:rsidR="00792477" w:rsidRPr="00DE2942">
        <w:rPr>
          <w:rFonts w:cs="Gentium Basic"/>
          <w:sz w:val="22"/>
          <w:szCs w:val="22"/>
        </w:rPr>
        <w:t>2012</w:t>
      </w:r>
      <w:r w:rsidR="00CF0115" w:rsidRPr="00DE2942">
        <w:rPr>
          <w:rFonts w:cs="Gentium Basic"/>
          <w:sz w:val="22"/>
          <w:szCs w:val="22"/>
        </w:rPr>
        <w:t>, 50-71</w:t>
      </w:r>
      <w:r w:rsidR="00083939">
        <w:rPr>
          <w:rFonts w:cs="Gentium Basic"/>
          <w:sz w:val="22"/>
          <w:szCs w:val="22"/>
        </w:rPr>
        <w:t>.</w:t>
      </w:r>
      <w:r w:rsidR="00CF0115" w:rsidRPr="00DE2942">
        <w:rPr>
          <w:rFonts w:cs="Gentium Basic"/>
          <w:sz w:val="22"/>
          <w:szCs w:val="22"/>
        </w:rPr>
        <w:t xml:space="preserve"> </w:t>
      </w:r>
    </w:p>
    <w:bookmarkEnd w:id="2"/>
    <w:p w14:paraId="7E8F2134" w14:textId="188FF225" w:rsidR="002F7A94" w:rsidRPr="00DE2942" w:rsidRDefault="002F7A94" w:rsidP="005142ED">
      <w:pPr>
        <w:spacing w:after="120"/>
        <w:ind w:left="57"/>
        <w:rPr>
          <w:rFonts w:cs="Gentium Basic"/>
          <w:sz w:val="22"/>
          <w:szCs w:val="22"/>
        </w:rPr>
      </w:pPr>
      <w:r w:rsidRPr="00DE2942">
        <w:rPr>
          <w:sz w:val="22"/>
          <w:szCs w:val="22"/>
        </w:rPr>
        <w:t>„Jude sein ist k</w:t>
      </w:r>
      <w:r w:rsidR="00CF0115" w:rsidRPr="00DE2942">
        <w:rPr>
          <w:sz w:val="22"/>
          <w:szCs w:val="22"/>
        </w:rPr>
        <w:t xml:space="preserve">eine einfache Sache.“ Identität, Sozialität und Ethik </w:t>
      </w:r>
      <w:r w:rsidR="00792477" w:rsidRPr="00DE2942">
        <w:rPr>
          <w:sz w:val="22"/>
          <w:szCs w:val="22"/>
        </w:rPr>
        <w:t>in der Migrationsgesellschaft</w:t>
      </w:r>
      <w:r w:rsidRPr="00DE2942">
        <w:rPr>
          <w:sz w:val="22"/>
          <w:szCs w:val="22"/>
        </w:rPr>
        <w:t xml:space="preserve">, in: </w:t>
      </w:r>
      <w:r w:rsidR="009325EE" w:rsidRPr="00DE2942">
        <w:rPr>
          <w:rFonts w:cs="Gentium Basic"/>
          <w:sz w:val="22"/>
          <w:szCs w:val="22"/>
        </w:rPr>
        <w:t>Richard</w:t>
      </w:r>
      <w:r w:rsidR="009325EE" w:rsidRPr="00DE2942">
        <w:rPr>
          <w:sz w:val="22"/>
          <w:szCs w:val="22"/>
        </w:rPr>
        <w:t xml:space="preserve"> </w:t>
      </w:r>
      <w:r w:rsidR="009325EE" w:rsidRPr="00DE2942">
        <w:rPr>
          <w:rFonts w:cs="Gentium Basic"/>
          <w:sz w:val="22"/>
          <w:szCs w:val="22"/>
        </w:rPr>
        <w:t>Gebhardt,</w:t>
      </w:r>
      <w:r w:rsidR="009325EE" w:rsidRPr="00DE2942">
        <w:rPr>
          <w:sz w:val="22"/>
          <w:szCs w:val="22"/>
        </w:rPr>
        <w:t xml:space="preserve"> </w:t>
      </w:r>
      <w:r w:rsidR="009325EE" w:rsidRPr="00DE2942">
        <w:rPr>
          <w:rFonts w:cs="Gentium Basic"/>
          <w:sz w:val="22"/>
          <w:szCs w:val="22"/>
        </w:rPr>
        <w:t>Anne</w:t>
      </w:r>
      <w:r w:rsidR="009325EE" w:rsidRPr="00DE2942">
        <w:rPr>
          <w:sz w:val="22"/>
          <w:szCs w:val="22"/>
        </w:rPr>
        <w:t xml:space="preserve"> </w:t>
      </w:r>
      <w:r w:rsidR="009325EE" w:rsidRPr="00DE2942">
        <w:rPr>
          <w:rFonts w:cs="Gentium Basic"/>
          <w:sz w:val="22"/>
          <w:szCs w:val="22"/>
        </w:rPr>
        <w:t>Klein,</w:t>
      </w:r>
      <w:r w:rsidR="009325EE" w:rsidRPr="00DE2942">
        <w:rPr>
          <w:sz w:val="22"/>
          <w:szCs w:val="22"/>
        </w:rPr>
        <w:t xml:space="preserve"> </w:t>
      </w:r>
      <w:r w:rsidR="009325EE" w:rsidRPr="00DE2942">
        <w:rPr>
          <w:rFonts w:cs="Gentium Basic"/>
          <w:sz w:val="22"/>
          <w:szCs w:val="22"/>
        </w:rPr>
        <w:t>Marcus</w:t>
      </w:r>
      <w:r w:rsidR="009325EE" w:rsidRPr="00DE2942">
        <w:rPr>
          <w:sz w:val="22"/>
          <w:szCs w:val="22"/>
        </w:rPr>
        <w:t xml:space="preserve"> </w:t>
      </w:r>
      <w:r w:rsidR="009325EE" w:rsidRPr="00DE2942">
        <w:rPr>
          <w:rFonts w:cs="Gentium Basic"/>
          <w:sz w:val="22"/>
          <w:szCs w:val="22"/>
        </w:rPr>
        <w:t>Meier (</w:t>
      </w:r>
      <w:proofErr w:type="spellStart"/>
      <w:r w:rsidR="009325EE" w:rsidRPr="00DE2942">
        <w:rPr>
          <w:rFonts w:cs="Gentium Basic"/>
          <w:sz w:val="22"/>
          <w:szCs w:val="22"/>
        </w:rPr>
        <w:t>Hg</w:t>
      </w:r>
      <w:proofErr w:type="spellEnd"/>
      <w:r w:rsidR="009325EE" w:rsidRPr="00DE2942">
        <w:rPr>
          <w:rFonts w:cs="Gentium Basic"/>
          <w:sz w:val="22"/>
          <w:szCs w:val="22"/>
        </w:rPr>
        <w:t>.)</w:t>
      </w:r>
      <w:r w:rsidR="009325EE" w:rsidRPr="00DE2942">
        <w:rPr>
          <w:sz w:val="22"/>
          <w:szCs w:val="22"/>
        </w:rPr>
        <w:t xml:space="preserve">, </w:t>
      </w:r>
      <w:r w:rsidRPr="00DE2942">
        <w:rPr>
          <w:rFonts w:cs="Gentium Basic"/>
          <w:sz w:val="22"/>
          <w:szCs w:val="22"/>
        </w:rPr>
        <w:t>Dimensionen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des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Antisemitismus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der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Einwanderungsgesellschaft.</w:t>
      </w:r>
      <w:r w:rsidRPr="00DE2942">
        <w:rPr>
          <w:sz w:val="22"/>
          <w:szCs w:val="22"/>
        </w:rPr>
        <w:t xml:space="preserve"> </w:t>
      </w:r>
      <w:r w:rsidR="009325EE" w:rsidRPr="00DE2942">
        <w:rPr>
          <w:rFonts w:cs="Gentium Basic"/>
          <w:sz w:val="22"/>
          <w:szCs w:val="22"/>
        </w:rPr>
        <w:t>Beiträge zur Kritischen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Bildungsarbeit,</w:t>
      </w:r>
      <w:r w:rsidRPr="00DE2942">
        <w:rPr>
          <w:sz w:val="22"/>
          <w:szCs w:val="22"/>
        </w:rPr>
        <w:t xml:space="preserve"> </w:t>
      </w:r>
      <w:r w:rsidR="009325EE" w:rsidRPr="00DE2942">
        <w:rPr>
          <w:sz w:val="22"/>
          <w:szCs w:val="22"/>
        </w:rPr>
        <w:t xml:space="preserve">Landsberg: Beltz </w:t>
      </w:r>
      <w:r w:rsidR="009325EE" w:rsidRPr="00DE2942">
        <w:rPr>
          <w:rFonts w:cs="Gentium Basic"/>
          <w:sz w:val="22"/>
          <w:szCs w:val="22"/>
        </w:rPr>
        <w:t>Juventa 2012</w:t>
      </w:r>
      <w:r w:rsidR="00CF0115" w:rsidRPr="00DE2942">
        <w:rPr>
          <w:rFonts w:cs="Gentium Basic"/>
          <w:sz w:val="22"/>
          <w:szCs w:val="22"/>
        </w:rPr>
        <w:t>, 209-229</w:t>
      </w:r>
      <w:r w:rsidR="00083939">
        <w:rPr>
          <w:rFonts w:cs="Gentium Basic"/>
          <w:sz w:val="22"/>
          <w:szCs w:val="22"/>
        </w:rPr>
        <w:t>.</w:t>
      </w:r>
    </w:p>
    <w:p w14:paraId="2E506B8E" w14:textId="37FC6283" w:rsidR="008D0BDD" w:rsidRPr="00DE2942" w:rsidRDefault="002F7A94" w:rsidP="005142ED">
      <w:pPr>
        <w:spacing w:after="120"/>
        <w:ind w:left="57"/>
        <w:rPr>
          <w:rFonts w:cs="Gentium Basic"/>
          <w:sz w:val="22"/>
          <w:szCs w:val="22"/>
          <w:lang w:val="en-US"/>
        </w:rPr>
      </w:pPr>
      <w:proofErr w:type="spellStart"/>
      <w:r w:rsidRPr="00DE2942">
        <w:rPr>
          <w:rFonts w:eastAsia="Calibri" w:cs="Gentium Basic"/>
          <w:sz w:val="22"/>
          <w:szCs w:val="22"/>
          <w:lang w:eastAsia="en-US"/>
        </w:rPr>
        <w:lastRenderedPageBreak/>
        <w:t>From</w:t>
      </w:r>
      <w:proofErr w:type="spellEnd"/>
      <w:r w:rsidRPr="00DE2942">
        <w:rPr>
          <w:sz w:val="22"/>
          <w:szCs w:val="22"/>
          <w:lang w:eastAsia="en-US"/>
        </w:rPr>
        <w:t xml:space="preserve"> </w:t>
      </w:r>
      <w:proofErr w:type="spellStart"/>
      <w:r w:rsidRPr="00DE2942">
        <w:rPr>
          <w:rFonts w:cs="Gentium Basic"/>
          <w:sz w:val="22"/>
          <w:szCs w:val="22"/>
          <w:lang w:eastAsia="en-US"/>
        </w:rPr>
        <w:t>Biopolitics</w:t>
      </w:r>
      <w:proofErr w:type="spellEnd"/>
      <w:r w:rsidRPr="00DE2942">
        <w:rPr>
          <w:sz w:val="22"/>
          <w:szCs w:val="22"/>
          <w:lang w:eastAsia="en-US"/>
        </w:rPr>
        <w:t xml:space="preserve"> </w:t>
      </w:r>
      <w:proofErr w:type="spellStart"/>
      <w:r w:rsidRPr="00DE2942">
        <w:rPr>
          <w:rFonts w:cs="Gentium Basic"/>
          <w:sz w:val="22"/>
          <w:szCs w:val="22"/>
          <w:lang w:eastAsia="en-US"/>
        </w:rPr>
        <w:t>to</w:t>
      </w:r>
      <w:proofErr w:type="spellEnd"/>
      <w:r w:rsidRPr="00DE2942">
        <w:rPr>
          <w:sz w:val="22"/>
          <w:szCs w:val="22"/>
          <w:lang w:eastAsia="en-US"/>
        </w:rPr>
        <w:t xml:space="preserve"> </w:t>
      </w:r>
      <w:proofErr w:type="spellStart"/>
      <w:r w:rsidRPr="00DE2942">
        <w:rPr>
          <w:rFonts w:cs="Gentium Basic"/>
          <w:sz w:val="22"/>
          <w:szCs w:val="22"/>
          <w:lang w:eastAsia="en-US"/>
        </w:rPr>
        <w:t>Ethics</w:t>
      </w:r>
      <w:proofErr w:type="spellEnd"/>
      <w:r w:rsidR="008D0BDD" w:rsidRPr="00DE2942">
        <w:rPr>
          <w:rFonts w:cs="Gentium Basic"/>
          <w:sz w:val="22"/>
          <w:szCs w:val="22"/>
          <w:lang w:eastAsia="en-US"/>
        </w:rPr>
        <w:t xml:space="preserve"> </w:t>
      </w:r>
      <w:proofErr w:type="spellStart"/>
      <w:r w:rsidR="008D0BDD" w:rsidRPr="00DE2942">
        <w:rPr>
          <w:rFonts w:cs="Gentium Basic"/>
          <w:sz w:val="22"/>
          <w:szCs w:val="22"/>
          <w:lang w:eastAsia="en-US"/>
        </w:rPr>
        <w:t>of</w:t>
      </w:r>
      <w:proofErr w:type="spellEnd"/>
      <w:r w:rsidR="008D0BDD" w:rsidRPr="00DE2942">
        <w:rPr>
          <w:rFonts w:cs="Gentium Basic"/>
          <w:sz w:val="22"/>
          <w:szCs w:val="22"/>
          <w:lang w:eastAsia="en-US"/>
        </w:rPr>
        <w:t xml:space="preserve"> Disability</w:t>
      </w:r>
      <w:r w:rsidRPr="00DE2942">
        <w:rPr>
          <w:rFonts w:cs="Gentium Basic"/>
          <w:sz w:val="22"/>
          <w:szCs w:val="22"/>
          <w:lang w:eastAsia="en-US"/>
        </w:rPr>
        <w:t>?</w:t>
      </w:r>
      <w:r w:rsidRPr="00DE2942">
        <w:rPr>
          <w:sz w:val="22"/>
          <w:szCs w:val="22"/>
          <w:lang w:eastAsia="en-US"/>
        </w:rPr>
        <w:t xml:space="preserve"> </w:t>
      </w:r>
      <w:r w:rsidR="008D0BDD" w:rsidRPr="00DE2942">
        <w:rPr>
          <w:rFonts w:cs="Gentium Basic"/>
          <w:sz w:val="22"/>
          <w:szCs w:val="22"/>
          <w:lang w:val="en-US" w:eastAsia="en-US"/>
        </w:rPr>
        <w:t xml:space="preserve">Voices on </w:t>
      </w:r>
      <w:proofErr w:type="spellStart"/>
      <w:r w:rsidR="008D0BDD" w:rsidRPr="00DE2942">
        <w:rPr>
          <w:rFonts w:cs="Gentium Basic"/>
          <w:sz w:val="22"/>
          <w:szCs w:val="22"/>
          <w:lang w:val="en-US" w:eastAsia="en-US"/>
        </w:rPr>
        <w:t>dec</w:t>
      </w:r>
      <w:r w:rsidR="008A5844" w:rsidRPr="00DE2942">
        <w:rPr>
          <w:rFonts w:cs="Gentium Basic"/>
          <w:sz w:val="22"/>
          <w:szCs w:val="22"/>
          <w:lang w:val="en-US" w:eastAsia="en-US"/>
        </w:rPr>
        <w:t>olonisation</w:t>
      </w:r>
      <w:proofErr w:type="spellEnd"/>
      <w:r w:rsidR="008A5844" w:rsidRPr="00DE2942">
        <w:rPr>
          <w:rFonts w:cs="Gentium Basic"/>
          <w:sz w:val="22"/>
          <w:szCs w:val="22"/>
          <w:lang w:val="en-US" w:eastAsia="en-US"/>
        </w:rPr>
        <w:t xml:space="preserve"> and anti-psychiatry</w:t>
      </w:r>
      <w:r w:rsidR="008D0BDD" w:rsidRPr="00DE2942">
        <w:rPr>
          <w:rFonts w:cs="Gentium Basic"/>
          <w:sz w:val="22"/>
          <w:szCs w:val="22"/>
          <w:lang w:val="en-US" w:eastAsia="en-US"/>
        </w:rPr>
        <w:t xml:space="preserve"> in France, 1945-1975, in:</w:t>
      </w:r>
      <w:r w:rsidR="008D0BDD" w:rsidRPr="00DE2942">
        <w:rPr>
          <w:sz w:val="22"/>
          <w:szCs w:val="22"/>
          <w:lang w:val="en-US" w:eastAsia="en-US"/>
        </w:rPr>
        <w:t xml:space="preserve"> </w:t>
      </w:r>
      <w:r w:rsidR="00083939" w:rsidRPr="00DE2942">
        <w:rPr>
          <w:rFonts w:cs="Gentium Basic"/>
          <w:sz w:val="22"/>
          <w:szCs w:val="22"/>
          <w:lang w:val="en-US"/>
        </w:rPr>
        <w:t>Sebastian</w:t>
      </w:r>
      <w:r w:rsidR="00083939" w:rsidRPr="00DE2942">
        <w:rPr>
          <w:sz w:val="22"/>
          <w:szCs w:val="22"/>
          <w:lang w:val="en-US"/>
        </w:rPr>
        <w:t xml:space="preserve"> </w:t>
      </w:r>
      <w:r w:rsidR="00083939" w:rsidRPr="00DE2942">
        <w:rPr>
          <w:rFonts w:cs="Gentium Basic"/>
          <w:sz w:val="22"/>
          <w:szCs w:val="22"/>
          <w:lang w:val="en-US"/>
        </w:rPr>
        <w:t>Barsch,</w:t>
      </w:r>
      <w:r w:rsidR="00083939" w:rsidRPr="00DE2942">
        <w:rPr>
          <w:sz w:val="22"/>
          <w:szCs w:val="22"/>
          <w:lang w:val="en-US"/>
        </w:rPr>
        <w:t xml:space="preserve"> </w:t>
      </w:r>
      <w:r w:rsidR="00083939" w:rsidRPr="00DE2942">
        <w:rPr>
          <w:rFonts w:cs="Gentium Basic"/>
          <w:sz w:val="22"/>
          <w:szCs w:val="22"/>
          <w:lang w:val="en-US"/>
        </w:rPr>
        <w:t>Anne Klein, Pieter Verstraete</w:t>
      </w:r>
      <w:r w:rsidR="00083939">
        <w:rPr>
          <w:rFonts w:cs="Gentium Basic"/>
          <w:sz w:val="22"/>
          <w:szCs w:val="22"/>
          <w:lang w:val="en-US"/>
        </w:rPr>
        <w:t xml:space="preserve"> (eds.)</w:t>
      </w:r>
      <w:r w:rsidR="00083939" w:rsidRPr="00DE2942">
        <w:rPr>
          <w:rFonts w:cs="Gentium Basic"/>
          <w:sz w:val="22"/>
          <w:szCs w:val="22"/>
          <w:lang w:val="en-US"/>
        </w:rPr>
        <w:t>,</w:t>
      </w:r>
      <w:r w:rsidR="00083939">
        <w:rPr>
          <w:rFonts w:cs="Gentium Basic"/>
          <w:sz w:val="22"/>
          <w:szCs w:val="22"/>
          <w:lang w:val="en-US"/>
        </w:rPr>
        <w:t xml:space="preserve"> </w:t>
      </w:r>
      <w:r w:rsidR="008D0BDD" w:rsidRPr="00DE2942">
        <w:rPr>
          <w:rFonts w:cs="Gentium Basic"/>
          <w:sz w:val="22"/>
          <w:szCs w:val="22"/>
          <w:lang w:val="en-US"/>
        </w:rPr>
        <w:t>The</w:t>
      </w:r>
      <w:r w:rsidR="008D0BDD" w:rsidRPr="00DE2942">
        <w:rPr>
          <w:sz w:val="22"/>
          <w:szCs w:val="22"/>
          <w:lang w:val="en-US"/>
        </w:rPr>
        <w:t xml:space="preserve"> </w:t>
      </w:r>
      <w:r w:rsidR="008D0BDD" w:rsidRPr="00DE2942">
        <w:rPr>
          <w:rFonts w:cs="Gentium Basic"/>
          <w:sz w:val="22"/>
          <w:szCs w:val="22"/>
          <w:lang w:val="en-US"/>
        </w:rPr>
        <w:t>imperfect</w:t>
      </w:r>
      <w:r w:rsidR="008D0BDD" w:rsidRPr="00DE2942">
        <w:rPr>
          <w:sz w:val="22"/>
          <w:szCs w:val="22"/>
          <w:lang w:val="en-US"/>
        </w:rPr>
        <w:t xml:space="preserve"> </w:t>
      </w:r>
      <w:r w:rsidR="008D0BDD" w:rsidRPr="00DE2942">
        <w:rPr>
          <w:rFonts w:cs="Gentium Basic"/>
          <w:sz w:val="22"/>
          <w:szCs w:val="22"/>
          <w:lang w:val="en-US"/>
        </w:rPr>
        <w:t>historian:</w:t>
      </w:r>
      <w:r w:rsidR="008D0BDD" w:rsidRPr="00DE2942">
        <w:rPr>
          <w:sz w:val="22"/>
          <w:szCs w:val="22"/>
          <w:lang w:val="en-US"/>
        </w:rPr>
        <w:t xml:space="preserve"> </w:t>
      </w:r>
      <w:r w:rsidR="008D0BDD" w:rsidRPr="00DE2942">
        <w:rPr>
          <w:rFonts w:cs="Gentium Basic"/>
          <w:sz w:val="22"/>
          <w:szCs w:val="22"/>
          <w:lang w:val="en-US"/>
        </w:rPr>
        <w:t>Disability</w:t>
      </w:r>
      <w:r w:rsidR="008D0BDD" w:rsidRPr="00DE2942">
        <w:rPr>
          <w:sz w:val="22"/>
          <w:szCs w:val="22"/>
          <w:lang w:val="en-US"/>
        </w:rPr>
        <w:t xml:space="preserve"> </w:t>
      </w:r>
      <w:r w:rsidR="008D0BDD" w:rsidRPr="00DE2942">
        <w:rPr>
          <w:rFonts w:cs="Gentium Basic"/>
          <w:sz w:val="22"/>
          <w:szCs w:val="22"/>
          <w:lang w:val="en-US"/>
        </w:rPr>
        <w:t>histories</w:t>
      </w:r>
      <w:r w:rsidR="008D0BDD" w:rsidRPr="00DE2942">
        <w:rPr>
          <w:sz w:val="22"/>
          <w:szCs w:val="22"/>
          <w:lang w:val="en-US"/>
        </w:rPr>
        <w:t xml:space="preserve"> </w:t>
      </w:r>
      <w:r w:rsidR="008D0BDD" w:rsidRPr="00DE2942">
        <w:rPr>
          <w:rFonts w:cs="Gentium Basic"/>
          <w:sz w:val="22"/>
          <w:szCs w:val="22"/>
          <w:lang w:val="en-US"/>
        </w:rPr>
        <w:t>in</w:t>
      </w:r>
      <w:r w:rsidR="008D0BDD" w:rsidRPr="00DE2942">
        <w:rPr>
          <w:sz w:val="22"/>
          <w:szCs w:val="22"/>
          <w:lang w:val="en-US"/>
        </w:rPr>
        <w:t xml:space="preserve"> </w:t>
      </w:r>
      <w:r w:rsidR="008D0BDD" w:rsidRPr="00DE2942">
        <w:rPr>
          <w:rFonts w:cs="Gentium Basic"/>
          <w:sz w:val="22"/>
          <w:szCs w:val="22"/>
          <w:lang w:val="en-US"/>
        </w:rPr>
        <w:t>Europe,</w:t>
      </w:r>
      <w:r w:rsidR="008D0BDD" w:rsidRPr="00DE2942">
        <w:rPr>
          <w:sz w:val="22"/>
          <w:szCs w:val="22"/>
          <w:lang w:val="en-US"/>
        </w:rPr>
        <w:t xml:space="preserve"> </w:t>
      </w:r>
      <w:r w:rsidR="009325EE" w:rsidRPr="00DE2942">
        <w:rPr>
          <w:rFonts w:cs="Gentium Basic"/>
          <w:sz w:val="22"/>
          <w:szCs w:val="22"/>
          <w:lang w:val="en-US"/>
        </w:rPr>
        <w:t>Frankfurt a. M</w:t>
      </w:r>
      <w:r w:rsidR="008D0BDD" w:rsidRPr="00DE2942">
        <w:rPr>
          <w:rFonts w:cs="Gentium Basic"/>
          <w:sz w:val="22"/>
          <w:szCs w:val="22"/>
          <w:lang w:val="en-US"/>
        </w:rPr>
        <w:t xml:space="preserve">, </w:t>
      </w:r>
      <w:proofErr w:type="spellStart"/>
      <w:r w:rsidR="00FE6FD7" w:rsidRPr="00DE2942">
        <w:rPr>
          <w:rFonts w:cs="Gentium Basic"/>
          <w:sz w:val="22"/>
          <w:szCs w:val="22"/>
          <w:lang w:val="en-US"/>
        </w:rPr>
        <w:t>u</w:t>
      </w:r>
      <w:r w:rsidR="009325EE" w:rsidRPr="00DE2942">
        <w:rPr>
          <w:rFonts w:cs="Gentium Basic"/>
          <w:sz w:val="22"/>
          <w:szCs w:val="22"/>
          <w:lang w:val="en-US"/>
        </w:rPr>
        <w:t>.</w:t>
      </w:r>
      <w:r w:rsidR="00FE6FD7" w:rsidRPr="00DE2942">
        <w:rPr>
          <w:rFonts w:cs="Gentium Basic"/>
          <w:sz w:val="22"/>
          <w:szCs w:val="22"/>
          <w:lang w:val="en-US"/>
        </w:rPr>
        <w:t>a</w:t>
      </w:r>
      <w:r w:rsidR="009325EE" w:rsidRPr="00DE2942">
        <w:rPr>
          <w:rFonts w:cs="Gentium Basic"/>
          <w:sz w:val="22"/>
          <w:szCs w:val="22"/>
          <w:lang w:val="en-US"/>
        </w:rPr>
        <w:t>.</w:t>
      </w:r>
      <w:proofErr w:type="spellEnd"/>
      <w:r w:rsidR="008D0BDD" w:rsidRPr="00DE2942">
        <w:rPr>
          <w:rFonts w:cs="Gentium Basic"/>
          <w:sz w:val="22"/>
          <w:szCs w:val="22"/>
          <w:lang w:val="en-US"/>
        </w:rPr>
        <w:t>: Peter Lang 2013, 255-270</w:t>
      </w:r>
      <w:r w:rsidR="00083939">
        <w:rPr>
          <w:rFonts w:cs="Gentium Basic"/>
          <w:sz w:val="22"/>
          <w:szCs w:val="22"/>
          <w:lang w:val="en-US"/>
        </w:rPr>
        <w:t>.</w:t>
      </w:r>
    </w:p>
    <w:p w14:paraId="5E3B00CC" w14:textId="432585AE" w:rsidR="008D0BDD" w:rsidRPr="00DE2942" w:rsidRDefault="008D0BDD" w:rsidP="005142ED">
      <w:pPr>
        <w:spacing w:after="120"/>
        <w:ind w:left="57"/>
        <w:rPr>
          <w:rFonts w:cs="Gentium Basic"/>
          <w:sz w:val="22"/>
          <w:szCs w:val="22"/>
        </w:rPr>
      </w:pPr>
      <w:proofErr w:type="spellStart"/>
      <w:r w:rsidRPr="00DE2942">
        <w:rPr>
          <w:rFonts w:cs="Gentium Basic"/>
          <w:sz w:val="22"/>
          <w:szCs w:val="22"/>
        </w:rPr>
        <w:t>Prendre</w:t>
      </w:r>
      <w:proofErr w:type="spellEnd"/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la</w:t>
      </w:r>
      <w:r w:rsidRPr="00DE2942">
        <w:rPr>
          <w:sz w:val="22"/>
          <w:szCs w:val="22"/>
        </w:rPr>
        <w:t xml:space="preserve"> </w:t>
      </w:r>
      <w:proofErr w:type="spellStart"/>
      <w:r w:rsidRPr="00DE2942">
        <w:rPr>
          <w:rFonts w:cs="Gentium Basic"/>
          <w:sz w:val="22"/>
          <w:szCs w:val="22"/>
        </w:rPr>
        <w:t>parole</w:t>
      </w:r>
      <w:proofErr w:type="spellEnd"/>
      <w:r w:rsidRPr="00DE2942">
        <w:rPr>
          <w:sz w:val="22"/>
          <w:szCs w:val="22"/>
        </w:rPr>
        <w:t xml:space="preserve"> – </w:t>
      </w:r>
      <w:r w:rsidRPr="00DE2942">
        <w:rPr>
          <w:rFonts w:cs="Gentium Basic"/>
          <w:sz w:val="22"/>
          <w:szCs w:val="22"/>
        </w:rPr>
        <w:t>Das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Wort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ergreifen.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Jüdische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Stimmen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im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deutsch-französischen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Erinnerungsdiskurs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der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1970er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Jahre,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in: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Anne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Klein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(</w:t>
      </w:r>
      <w:proofErr w:type="spellStart"/>
      <w:r w:rsidRPr="00DE2942">
        <w:rPr>
          <w:rFonts w:cs="Gentium Basic"/>
          <w:sz w:val="22"/>
          <w:szCs w:val="22"/>
        </w:rPr>
        <w:t>Hg</w:t>
      </w:r>
      <w:proofErr w:type="spellEnd"/>
      <w:r w:rsidRPr="00DE2942">
        <w:rPr>
          <w:rFonts w:cs="Gentium Basic"/>
          <w:sz w:val="22"/>
          <w:szCs w:val="22"/>
        </w:rPr>
        <w:t>.),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Der</w:t>
      </w:r>
      <w:r w:rsidRPr="00DE2942">
        <w:rPr>
          <w:sz w:val="22"/>
          <w:szCs w:val="22"/>
        </w:rPr>
        <w:t xml:space="preserve"> „</w:t>
      </w:r>
      <w:r w:rsidR="00DE2942">
        <w:rPr>
          <w:rFonts w:cs="Gentium Basic"/>
          <w:sz w:val="22"/>
          <w:szCs w:val="22"/>
        </w:rPr>
        <w:t>Lischka-P</w:t>
      </w:r>
      <w:r w:rsidRPr="00DE2942">
        <w:rPr>
          <w:rFonts w:cs="Gentium Basic"/>
          <w:sz w:val="22"/>
          <w:szCs w:val="22"/>
        </w:rPr>
        <w:t>rozess</w:t>
      </w:r>
      <w:r w:rsidRPr="00DE2942">
        <w:rPr>
          <w:sz w:val="22"/>
          <w:szCs w:val="22"/>
        </w:rPr>
        <w:t xml:space="preserve">“ </w:t>
      </w:r>
      <w:r w:rsidRPr="00DE2942">
        <w:rPr>
          <w:rFonts w:cs="Gentium Basic"/>
          <w:sz w:val="22"/>
          <w:szCs w:val="22"/>
        </w:rPr>
        <w:t>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Köln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1979/80.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jüdisch-französisch-deutsche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Erinnerungsgeschichte, Berlin: Metropol 2013, 225-241</w:t>
      </w:r>
      <w:r w:rsidR="00083939">
        <w:rPr>
          <w:rFonts w:cs="Gentium Basic"/>
          <w:sz w:val="22"/>
          <w:szCs w:val="22"/>
        </w:rPr>
        <w:t>.</w:t>
      </w:r>
      <w:r w:rsidRPr="00DE2942">
        <w:rPr>
          <w:rFonts w:cs="Gentium Basic"/>
          <w:sz w:val="22"/>
          <w:szCs w:val="22"/>
        </w:rPr>
        <w:t xml:space="preserve"> </w:t>
      </w:r>
    </w:p>
    <w:p w14:paraId="189A86A0" w14:textId="21C32977" w:rsidR="008D0BDD" w:rsidRPr="00DE2942" w:rsidRDefault="008D0BDD" w:rsidP="005142ED">
      <w:pPr>
        <w:spacing w:after="120"/>
        <w:ind w:left="57"/>
        <w:rPr>
          <w:rFonts w:cs="Gentium Basic"/>
          <w:sz w:val="22"/>
          <w:szCs w:val="22"/>
        </w:rPr>
      </w:pPr>
      <w:r w:rsidRPr="00DE2942">
        <w:rPr>
          <w:rFonts w:eastAsia="Arial" w:cs="Gentium Basic"/>
          <w:sz w:val="22"/>
          <w:szCs w:val="22"/>
        </w:rPr>
        <w:t>Gedenken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Aktion: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Serge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Klarsfeld,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in: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Anne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Klein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(</w:t>
      </w:r>
      <w:proofErr w:type="spellStart"/>
      <w:r w:rsidRPr="00DE2942">
        <w:rPr>
          <w:rFonts w:cs="Gentium Basic"/>
          <w:sz w:val="22"/>
          <w:szCs w:val="22"/>
        </w:rPr>
        <w:t>Hg</w:t>
      </w:r>
      <w:proofErr w:type="spellEnd"/>
      <w:r w:rsidRPr="00DE2942">
        <w:rPr>
          <w:rFonts w:cs="Gentium Basic"/>
          <w:sz w:val="22"/>
          <w:szCs w:val="22"/>
        </w:rPr>
        <w:t>.),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Der</w:t>
      </w:r>
      <w:r w:rsidRPr="00DE2942">
        <w:rPr>
          <w:sz w:val="22"/>
          <w:szCs w:val="22"/>
        </w:rPr>
        <w:t xml:space="preserve"> „</w:t>
      </w:r>
      <w:r w:rsidRPr="00DE2942">
        <w:rPr>
          <w:rFonts w:cs="Gentium Basic"/>
          <w:sz w:val="22"/>
          <w:szCs w:val="22"/>
        </w:rPr>
        <w:t>Lischka-</w:t>
      </w:r>
      <w:r w:rsidR="00083939">
        <w:rPr>
          <w:rFonts w:cs="Gentium Basic"/>
          <w:sz w:val="22"/>
          <w:szCs w:val="22"/>
        </w:rPr>
        <w:t>P</w:t>
      </w:r>
      <w:r w:rsidRPr="00DE2942">
        <w:rPr>
          <w:rFonts w:cs="Gentium Basic"/>
          <w:sz w:val="22"/>
          <w:szCs w:val="22"/>
        </w:rPr>
        <w:t>rozess</w:t>
      </w:r>
      <w:r w:rsidRPr="00DE2942">
        <w:rPr>
          <w:sz w:val="22"/>
          <w:szCs w:val="22"/>
        </w:rPr>
        <w:t xml:space="preserve">“ </w:t>
      </w:r>
      <w:r w:rsidRPr="00DE2942">
        <w:rPr>
          <w:rFonts w:cs="Gentium Basic"/>
          <w:sz w:val="22"/>
          <w:szCs w:val="22"/>
        </w:rPr>
        <w:t>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Köln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1979/80.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jüdisch-französisch-deutsche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 xml:space="preserve">Erinnerungsgeschichte Berlin: </w:t>
      </w:r>
      <w:r w:rsidR="00083939">
        <w:rPr>
          <w:rFonts w:cs="Gentium Basic"/>
          <w:sz w:val="22"/>
          <w:szCs w:val="22"/>
        </w:rPr>
        <w:t>M</w:t>
      </w:r>
      <w:r w:rsidRPr="00DE2942">
        <w:rPr>
          <w:rFonts w:cs="Gentium Basic"/>
          <w:sz w:val="22"/>
          <w:szCs w:val="22"/>
        </w:rPr>
        <w:t>etropol 2013, 141-149</w:t>
      </w:r>
      <w:r w:rsidR="00083939">
        <w:rPr>
          <w:rFonts w:cs="Gentium Basic"/>
          <w:sz w:val="22"/>
          <w:szCs w:val="22"/>
        </w:rPr>
        <w:t>.</w:t>
      </w:r>
      <w:r w:rsidRPr="00DE2942">
        <w:rPr>
          <w:rFonts w:cs="Gentium Basic"/>
          <w:sz w:val="22"/>
          <w:szCs w:val="22"/>
        </w:rPr>
        <w:t xml:space="preserve"> </w:t>
      </w:r>
    </w:p>
    <w:p w14:paraId="7B2B6CE8" w14:textId="2DAEBB64" w:rsidR="008D0BDD" w:rsidRPr="00DE2942" w:rsidRDefault="008D0BDD" w:rsidP="005142ED">
      <w:pPr>
        <w:spacing w:after="120"/>
        <w:ind w:left="57"/>
        <w:rPr>
          <w:rFonts w:cs="Gentium Basic"/>
          <w:sz w:val="22"/>
          <w:szCs w:val="22"/>
        </w:rPr>
      </w:pPr>
      <w:r w:rsidRPr="00DE2942">
        <w:rPr>
          <w:sz w:val="22"/>
          <w:szCs w:val="22"/>
        </w:rPr>
        <w:t>„</w:t>
      </w:r>
      <w:r w:rsidRPr="00DE2942">
        <w:rPr>
          <w:rFonts w:cs="Gentium Basic"/>
          <w:sz w:val="22"/>
          <w:szCs w:val="22"/>
        </w:rPr>
        <w:t>Begegnungen</w:t>
      </w:r>
      <w:r w:rsidRPr="00DE2942">
        <w:rPr>
          <w:sz w:val="22"/>
          <w:szCs w:val="22"/>
        </w:rPr>
        <w:t>“</w:t>
      </w:r>
      <w:r w:rsidRPr="00DE2942">
        <w:rPr>
          <w:rFonts w:cs="Gentium Basic"/>
          <w:sz w:val="22"/>
          <w:szCs w:val="22"/>
        </w:rPr>
        <w:t>.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Film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über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das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Ankommen,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in: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Anne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Klein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(</w:t>
      </w:r>
      <w:proofErr w:type="spellStart"/>
      <w:r w:rsidRPr="00DE2942">
        <w:rPr>
          <w:rFonts w:cs="Gentium Basic"/>
          <w:sz w:val="22"/>
          <w:szCs w:val="22"/>
        </w:rPr>
        <w:t>Hg</w:t>
      </w:r>
      <w:proofErr w:type="spellEnd"/>
      <w:r w:rsidRPr="00DE2942">
        <w:rPr>
          <w:rFonts w:cs="Gentium Basic"/>
          <w:sz w:val="22"/>
          <w:szCs w:val="22"/>
        </w:rPr>
        <w:t>.),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Der</w:t>
      </w:r>
      <w:r w:rsidRPr="00DE2942">
        <w:rPr>
          <w:sz w:val="22"/>
          <w:szCs w:val="22"/>
        </w:rPr>
        <w:t xml:space="preserve"> „</w:t>
      </w:r>
      <w:r w:rsidRPr="00DE2942">
        <w:rPr>
          <w:rFonts w:cs="Gentium Basic"/>
          <w:sz w:val="22"/>
          <w:szCs w:val="22"/>
        </w:rPr>
        <w:t>Lischka-</w:t>
      </w:r>
      <w:r w:rsidR="00083939">
        <w:rPr>
          <w:rFonts w:cs="Gentium Basic"/>
          <w:sz w:val="22"/>
          <w:szCs w:val="22"/>
        </w:rPr>
        <w:t>P</w:t>
      </w:r>
      <w:r w:rsidRPr="00DE2942">
        <w:rPr>
          <w:rFonts w:cs="Gentium Basic"/>
          <w:sz w:val="22"/>
          <w:szCs w:val="22"/>
        </w:rPr>
        <w:t>rozess</w:t>
      </w:r>
      <w:r w:rsidRPr="00DE2942">
        <w:rPr>
          <w:sz w:val="22"/>
          <w:szCs w:val="22"/>
        </w:rPr>
        <w:t xml:space="preserve">“ </w:t>
      </w:r>
      <w:r w:rsidRPr="00DE2942">
        <w:rPr>
          <w:rFonts w:cs="Gentium Basic"/>
          <w:sz w:val="22"/>
          <w:szCs w:val="22"/>
        </w:rPr>
        <w:t>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Köln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1979/80.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jüdisch-französisch-deutsche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Erinnerungsgeschichte, Berlin: Metropol 2013, 159-166</w:t>
      </w:r>
    </w:p>
    <w:p w14:paraId="4BFDF6BE" w14:textId="52A8094B" w:rsidR="008D0BDD" w:rsidRPr="00DE2942" w:rsidRDefault="0067379B" w:rsidP="00083939">
      <w:pPr>
        <w:spacing w:after="120"/>
        <w:ind w:left="57"/>
        <w:rPr>
          <w:rFonts w:cs="Gentium Basic"/>
          <w:sz w:val="22"/>
          <w:szCs w:val="22"/>
        </w:rPr>
      </w:pPr>
      <w:r>
        <w:rPr>
          <w:sz w:val="22"/>
          <w:szCs w:val="22"/>
        </w:rPr>
        <w:t>E</w:t>
      </w:r>
      <w:r w:rsidR="008D0BDD" w:rsidRPr="00DE2942">
        <w:rPr>
          <w:sz w:val="22"/>
          <w:szCs w:val="22"/>
        </w:rPr>
        <w:t>inleitung</w:t>
      </w:r>
      <w:r w:rsidR="008D0BDD" w:rsidRPr="00DE2942">
        <w:rPr>
          <w:rFonts w:cs="Gentium Basic"/>
          <w:sz w:val="22"/>
          <w:szCs w:val="22"/>
        </w:rPr>
        <w:t>,</w:t>
      </w:r>
      <w:r w:rsidR="008D0BDD" w:rsidRPr="00DE2942">
        <w:rPr>
          <w:sz w:val="22"/>
          <w:szCs w:val="22"/>
        </w:rPr>
        <w:t xml:space="preserve"> </w:t>
      </w:r>
      <w:r w:rsidR="008D0BDD" w:rsidRPr="00DE2942">
        <w:rPr>
          <w:rFonts w:cs="Gentium Basic"/>
          <w:sz w:val="22"/>
          <w:szCs w:val="22"/>
        </w:rPr>
        <w:t>in:</w:t>
      </w:r>
      <w:r w:rsidR="008D0BDD" w:rsidRPr="00DE2942">
        <w:rPr>
          <w:sz w:val="22"/>
          <w:szCs w:val="22"/>
        </w:rPr>
        <w:t xml:space="preserve"> </w:t>
      </w:r>
      <w:r w:rsidR="008D0BDD" w:rsidRPr="00DE2942">
        <w:rPr>
          <w:rFonts w:cs="Gentium Basic"/>
          <w:sz w:val="22"/>
          <w:szCs w:val="22"/>
        </w:rPr>
        <w:t>Anne</w:t>
      </w:r>
      <w:r w:rsidR="008D0BDD" w:rsidRPr="00DE2942">
        <w:rPr>
          <w:sz w:val="22"/>
          <w:szCs w:val="22"/>
        </w:rPr>
        <w:t xml:space="preserve"> </w:t>
      </w:r>
      <w:r w:rsidR="008D0BDD" w:rsidRPr="00DE2942">
        <w:rPr>
          <w:rFonts w:cs="Gentium Basic"/>
          <w:sz w:val="22"/>
          <w:szCs w:val="22"/>
        </w:rPr>
        <w:t>Klein</w:t>
      </w:r>
      <w:r w:rsidR="008D0BDD" w:rsidRPr="00DE2942">
        <w:rPr>
          <w:sz w:val="22"/>
          <w:szCs w:val="22"/>
        </w:rPr>
        <w:t xml:space="preserve"> </w:t>
      </w:r>
      <w:r w:rsidR="008D0BDD" w:rsidRPr="00DE2942">
        <w:rPr>
          <w:rFonts w:cs="Gentium Basic"/>
          <w:sz w:val="22"/>
          <w:szCs w:val="22"/>
        </w:rPr>
        <w:t>(</w:t>
      </w:r>
      <w:proofErr w:type="spellStart"/>
      <w:r w:rsidR="008D0BDD" w:rsidRPr="00DE2942">
        <w:rPr>
          <w:rFonts w:cs="Gentium Basic"/>
          <w:sz w:val="22"/>
          <w:szCs w:val="22"/>
        </w:rPr>
        <w:t>Hg</w:t>
      </w:r>
      <w:proofErr w:type="spellEnd"/>
      <w:r w:rsidR="008D0BDD" w:rsidRPr="00DE2942">
        <w:rPr>
          <w:rFonts w:cs="Gentium Basic"/>
          <w:sz w:val="22"/>
          <w:szCs w:val="22"/>
        </w:rPr>
        <w:t>.),</w:t>
      </w:r>
      <w:r w:rsidR="008D0BDD" w:rsidRPr="00DE2942">
        <w:rPr>
          <w:sz w:val="22"/>
          <w:szCs w:val="22"/>
        </w:rPr>
        <w:t xml:space="preserve"> </w:t>
      </w:r>
      <w:r w:rsidR="008D0BDD" w:rsidRPr="00DE2942">
        <w:rPr>
          <w:rFonts w:cs="Gentium Basic"/>
          <w:sz w:val="22"/>
          <w:szCs w:val="22"/>
        </w:rPr>
        <w:t>Der</w:t>
      </w:r>
      <w:r w:rsidR="008D0BDD" w:rsidRPr="00DE2942">
        <w:rPr>
          <w:sz w:val="22"/>
          <w:szCs w:val="22"/>
        </w:rPr>
        <w:t xml:space="preserve"> „</w:t>
      </w:r>
      <w:r w:rsidR="008D0BDD" w:rsidRPr="00DE2942">
        <w:rPr>
          <w:rFonts w:cs="Gentium Basic"/>
          <w:sz w:val="22"/>
          <w:szCs w:val="22"/>
        </w:rPr>
        <w:t>Lischka-</w:t>
      </w:r>
      <w:r w:rsidR="00083939">
        <w:rPr>
          <w:rFonts w:cs="Gentium Basic"/>
          <w:sz w:val="22"/>
          <w:szCs w:val="22"/>
        </w:rPr>
        <w:t>P</w:t>
      </w:r>
      <w:r w:rsidR="008D0BDD" w:rsidRPr="00DE2942">
        <w:rPr>
          <w:rFonts w:cs="Gentium Basic"/>
          <w:sz w:val="22"/>
          <w:szCs w:val="22"/>
        </w:rPr>
        <w:t>rozess</w:t>
      </w:r>
      <w:r w:rsidR="008D0BDD" w:rsidRPr="00DE2942">
        <w:rPr>
          <w:sz w:val="22"/>
          <w:szCs w:val="22"/>
        </w:rPr>
        <w:t xml:space="preserve">“ </w:t>
      </w:r>
      <w:r w:rsidR="008D0BDD" w:rsidRPr="00DE2942">
        <w:rPr>
          <w:rFonts w:cs="Gentium Basic"/>
          <w:sz w:val="22"/>
          <w:szCs w:val="22"/>
        </w:rPr>
        <w:t>in</w:t>
      </w:r>
      <w:r w:rsidR="008D0BDD" w:rsidRPr="00DE2942">
        <w:rPr>
          <w:sz w:val="22"/>
          <w:szCs w:val="22"/>
        </w:rPr>
        <w:t xml:space="preserve"> </w:t>
      </w:r>
      <w:r w:rsidR="008D0BDD" w:rsidRPr="00DE2942">
        <w:rPr>
          <w:rFonts w:cs="Gentium Basic"/>
          <w:sz w:val="22"/>
          <w:szCs w:val="22"/>
        </w:rPr>
        <w:t>Köln</w:t>
      </w:r>
      <w:r w:rsidR="008D0BDD" w:rsidRPr="00DE2942">
        <w:rPr>
          <w:sz w:val="22"/>
          <w:szCs w:val="22"/>
        </w:rPr>
        <w:t xml:space="preserve"> </w:t>
      </w:r>
      <w:r w:rsidR="008D0BDD" w:rsidRPr="00DE2942">
        <w:rPr>
          <w:rFonts w:cs="Gentium Basic"/>
          <w:sz w:val="22"/>
          <w:szCs w:val="22"/>
        </w:rPr>
        <w:t>1979/80.</w:t>
      </w:r>
      <w:r w:rsidR="008D0BDD" w:rsidRPr="00DE2942">
        <w:rPr>
          <w:sz w:val="22"/>
          <w:szCs w:val="22"/>
        </w:rPr>
        <w:t xml:space="preserve"> </w:t>
      </w:r>
      <w:r w:rsidR="008D0BDD" w:rsidRPr="00DE2942">
        <w:rPr>
          <w:rFonts w:cs="Gentium Basic"/>
          <w:sz w:val="22"/>
          <w:szCs w:val="22"/>
        </w:rPr>
        <w:t>Eine</w:t>
      </w:r>
      <w:r w:rsidR="008D0BDD" w:rsidRPr="00DE2942">
        <w:rPr>
          <w:sz w:val="22"/>
          <w:szCs w:val="22"/>
        </w:rPr>
        <w:t xml:space="preserve"> </w:t>
      </w:r>
      <w:r w:rsidR="008D0BDD" w:rsidRPr="00DE2942">
        <w:rPr>
          <w:rFonts w:cs="Gentium Basic"/>
          <w:sz w:val="22"/>
          <w:szCs w:val="22"/>
        </w:rPr>
        <w:t>jüdisch-französisch-deutsche</w:t>
      </w:r>
      <w:r w:rsidR="008D0BDD" w:rsidRPr="00DE2942">
        <w:rPr>
          <w:sz w:val="22"/>
          <w:szCs w:val="22"/>
        </w:rPr>
        <w:t xml:space="preserve"> </w:t>
      </w:r>
      <w:r w:rsidR="008D0BDD" w:rsidRPr="00DE2942">
        <w:rPr>
          <w:rFonts w:cs="Gentium Basic"/>
          <w:sz w:val="22"/>
          <w:szCs w:val="22"/>
        </w:rPr>
        <w:t>Erinnerungsgeschichte</w:t>
      </w:r>
      <w:r w:rsidR="008D0BDD" w:rsidRPr="00DE2942">
        <w:rPr>
          <w:sz w:val="22"/>
          <w:szCs w:val="22"/>
        </w:rPr>
        <w:t xml:space="preserve"> </w:t>
      </w:r>
      <w:r w:rsidR="008D0BDD" w:rsidRPr="00DE2942">
        <w:rPr>
          <w:rFonts w:cs="Gentium Basic"/>
          <w:sz w:val="22"/>
          <w:szCs w:val="22"/>
        </w:rPr>
        <w:t>Berlin: Metropol 2013, 9-26</w:t>
      </w:r>
      <w:r w:rsidR="00083939">
        <w:rPr>
          <w:rFonts w:cs="Gentium Basic"/>
          <w:sz w:val="22"/>
          <w:szCs w:val="22"/>
        </w:rPr>
        <w:t>.</w:t>
      </w:r>
    </w:p>
    <w:p w14:paraId="68EFB79B" w14:textId="1A760FA6" w:rsidR="008D0BDD" w:rsidRPr="00DE2942" w:rsidRDefault="008D0BDD" w:rsidP="005142ED">
      <w:pPr>
        <w:spacing w:after="120"/>
        <w:ind w:left="57"/>
        <w:rPr>
          <w:rFonts w:cs="Gentium Basic"/>
          <w:sz w:val="22"/>
          <w:szCs w:val="22"/>
        </w:rPr>
      </w:pPr>
      <w:r w:rsidRPr="00DE2942">
        <w:rPr>
          <w:sz w:val="22"/>
          <w:szCs w:val="22"/>
        </w:rPr>
        <w:t>Die Verfolgung und Deportation der Juden aus Frankreich</w:t>
      </w:r>
      <w:r w:rsidRPr="00DE2942">
        <w:rPr>
          <w:rFonts w:cs="Gentium Basic"/>
          <w:sz w:val="22"/>
          <w:szCs w:val="22"/>
        </w:rPr>
        <w:t>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in: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Anne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Klein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(</w:t>
      </w:r>
      <w:proofErr w:type="spellStart"/>
      <w:r w:rsidRPr="00DE2942">
        <w:rPr>
          <w:rFonts w:cs="Gentium Basic"/>
          <w:sz w:val="22"/>
          <w:szCs w:val="22"/>
        </w:rPr>
        <w:t>Hg</w:t>
      </w:r>
      <w:proofErr w:type="spellEnd"/>
      <w:r w:rsidRPr="00DE2942">
        <w:rPr>
          <w:rFonts w:cs="Gentium Basic"/>
          <w:sz w:val="22"/>
          <w:szCs w:val="22"/>
        </w:rPr>
        <w:t>.),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Der</w:t>
      </w:r>
      <w:r w:rsidRPr="00DE2942">
        <w:rPr>
          <w:sz w:val="22"/>
          <w:szCs w:val="22"/>
        </w:rPr>
        <w:t xml:space="preserve"> „</w:t>
      </w:r>
      <w:r w:rsidRPr="00DE2942">
        <w:rPr>
          <w:rFonts w:cs="Gentium Basic"/>
          <w:sz w:val="22"/>
          <w:szCs w:val="22"/>
        </w:rPr>
        <w:t>Lischka-</w:t>
      </w:r>
      <w:r w:rsidR="00083939">
        <w:rPr>
          <w:rFonts w:cs="Gentium Basic"/>
          <w:sz w:val="22"/>
          <w:szCs w:val="22"/>
        </w:rPr>
        <w:t>P</w:t>
      </w:r>
      <w:r w:rsidRPr="00DE2942">
        <w:rPr>
          <w:rFonts w:cs="Gentium Basic"/>
          <w:sz w:val="22"/>
          <w:szCs w:val="22"/>
        </w:rPr>
        <w:t>rozess</w:t>
      </w:r>
      <w:r w:rsidRPr="00DE2942">
        <w:rPr>
          <w:sz w:val="22"/>
          <w:szCs w:val="22"/>
        </w:rPr>
        <w:t xml:space="preserve">“ </w:t>
      </w:r>
      <w:r w:rsidRPr="00DE2942">
        <w:rPr>
          <w:rFonts w:cs="Gentium Basic"/>
          <w:sz w:val="22"/>
          <w:szCs w:val="22"/>
        </w:rPr>
        <w:t>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Köln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1979/80.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jüdisch-französisch-deutsche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Erinnerungsgeschichte</w:t>
      </w:r>
      <w:r w:rsidR="00083939">
        <w:rPr>
          <w:rFonts w:cs="Gentium Basic"/>
          <w:sz w:val="22"/>
          <w:szCs w:val="22"/>
        </w:rPr>
        <w:t>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Berlin: Metropol 2013, 35-39</w:t>
      </w:r>
      <w:r w:rsidR="00083939">
        <w:rPr>
          <w:rFonts w:cs="Gentium Basic"/>
          <w:sz w:val="22"/>
          <w:szCs w:val="22"/>
        </w:rPr>
        <w:t>.</w:t>
      </w:r>
    </w:p>
    <w:p w14:paraId="4F639451" w14:textId="5313E3CB" w:rsidR="008D0BDD" w:rsidRPr="00DE2942" w:rsidRDefault="008D0BDD" w:rsidP="005142ED">
      <w:pPr>
        <w:spacing w:after="120"/>
        <w:ind w:left="57"/>
        <w:rPr>
          <w:rFonts w:cs="Gentium Basic"/>
          <w:sz w:val="22"/>
          <w:szCs w:val="22"/>
        </w:rPr>
      </w:pPr>
      <w:r w:rsidRPr="00DE2942">
        <w:rPr>
          <w:sz w:val="22"/>
          <w:szCs w:val="22"/>
        </w:rPr>
        <w:t>Der Staatsanwalt R</w:t>
      </w:r>
      <w:r w:rsidR="00DE2942">
        <w:rPr>
          <w:sz w:val="22"/>
          <w:szCs w:val="22"/>
        </w:rPr>
        <w:t xml:space="preserve">olf </w:t>
      </w:r>
      <w:proofErr w:type="spellStart"/>
      <w:r w:rsidR="00DE2942">
        <w:rPr>
          <w:sz w:val="22"/>
          <w:szCs w:val="22"/>
        </w:rPr>
        <w:t>Holtfort</w:t>
      </w:r>
      <w:proofErr w:type="spellEnd"/>
      <w:r w:rsidR="00DE2942">
        <w:rPr>
          <w:sz w:val="22"/>
          <w:szCs w:val="22"/>
        </w:rPr>
        <w:t xml:space="preserve"> im Lischka-Prozess</w:t>
      </w:r>
      <w:r w:rsidRPr="00DE2942">
        <w:rPr>
          <w:rFonts w:cs="Gentium Basic"/>
          <w:sz w:val="22"/>
          <w:szCs w:val="22"/>
        </w:rPr>
        <w:t>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in: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Anne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Klein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(</w:t>
      </w:r>
      <w:proofErr w:type="spellStart"/>
      <w:r w:rsidRPr="00DE2942">
        <w:rPr>
          <w:rFonts w:cs="Gentium Basic"/>
          <w:sz w:val="22"/>
          <w:szCs w:val="22"/>
        </w:rPr>
        <w:t>Hg</w:t>
      </w:r>
      <w:proofErr w:type="spellEnd"/>
      <w:r w:rsidRPr="00DE2942">
        <w:rPr>
          <w:rFonts w:cs="Gentium Basic"/>
          <w:sz w:val="22"/>
          <w:szCs w:val="22"/>
        </w:rPr>
        <w:t>.),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Der</w:t>
      </w:r>
      <w:r w:rsidRPr="00DE2942">
        <w:rPr>
          <w:sz w:val="22"/>
          <w:szCs w:val="22"/>
        </w:rPr>
        <w:t xml:space="preserve"> „</w:t>
      </w:r>
      <w:r w:rsidRPr="00DE2942">
        <w:rPr>
          <w:rFonts w:cs="Gentium Basic"/>
          <w:sz w:val="22"/>
          <w:szCs w:val="22"/>
        </w:rPr>
        <w:t>Lischka-</w:t>
      </w:r>
      <w:r w:rsidR="00083939">
        <w:rPr>
          <w:rFonts w:cs="Gentium Basic"/>
          <w:sz w:val="22"/>
          <w:szCs w:val="22"/>
        </w:rPr>
        <w:t>P</w:t>
      </w:r>
      <w:r w:rsidRPr="00DE2942">
        <w:rPr>
          <w:rFonts w:cs="Gentium Basic"/>
          <w:sz w:val="22"/>
          <w:szCs w:val="22"/>
        </w:rPr>
        <w:t>rozess</w:t>
      </w:r>
      <w:r w:rsidRPr="00DE2942">
        <w:rPr>
          <w:sz w:val="22"/>
          <w:szCs w:val="22"/>
        </w:rPr>
        <w:t xml:space="preserve">“ </w:t>
      </w:r>
      <w:r w:rsidRPr="00DE2942">
        <w:rPr>
          <w:rFonts w:cs="Gentium Basic"/>
          <w:sz w:val="22"/>
          <w:szCs w:val="22"/>
        </w:rPr>
        <w:t>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Köln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1979/80.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jüdisch-französisch-deutsche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Erinnerungsgeschichte</w:t>
      </w:r>
      <w:r w:rsidR="00083939">
        <w:rPr>
          <w:rFonts w:cs="Gentium Basic"/>
          <w:sz w:val="22"/>
          <w:szCs w:val="22"/>
        </w:rPr>
        <w:t>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Berlin: Metropol 2013, 92-95</w:t>
      </w:r>
      <w:r w:rsidR="00083939">
        <w:rPr>
          <w:rFonts w:cs="Gentium Basic"/>
          <w:sz w:val="22"/>
          <w:szCs w:val="22"/>
        </w:rPr>
        <w:t>.</w:t>
      </w:r>
    </w:p>
    <w:p w14:paraId="3A3DCD8E" w14:textId="1E4176A7" w:rsidR="008D0BDD" w:rsidRPr="00DE2942" w:rsidRDefault="008D0BDD" w:rsidP="005142ED">
      <w:pPr>
        <w:spacing w:after="120"/>
        <w:ind w:left="57"/>
        <w:rPr>
          <w:rFonts w:cs="Gentium Basic"/>
          <w:sz w:val="22"/>
          <w:szCs w:val="22"/>
        </w:rPr>
      </w:pPr>
      <w:r w:rsidRPr="00DE2942">
        <w:rPr>
          <w:sz w:val="22"/>
          <w:szCs w:val="22"/>
        </w:rPr>
        <w:t>Jens Kuchenbuch erinnert sich</w:t>
      </w:r>
      <w:r w:rsidR="00083939">
        <w:rPr>
          <w:sz w:val="22"/>
          <w:szCs w:val="22"/>
        </w:rPr>
        <w:t xml:space="preserve"> </w:t>
      </w:r>
      <w:r w:rsidR="00083939" w:rsidRPr="00DE2942">
        <w:rPr>
          <w:rFonts w:cs="Gentium Basic"/>
          <w:sz w:val="22"/>
          <w:szCs w:val="22"/>
        </w:rPr>
        <w:t>(zusammen mit Judith Weißhaar)</w:t>
      </w:r>
      <w:r w:rsidRPr="00DE2942">
        <w:rPr>
          <w:rFonts w:cs="Gentium Basic"/>
          <w:sz w:val="22"/>
          <w:szCs w:val="22"/>
        </w:rPr>
        <w:t>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in: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Anne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Klein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(</w:t>
      </w:r>
      <w:proofErr w:type="spellStart"/>
      <w:r w:rsidRPr="00DE2942">
        <w:rPr>
          <w:rFonts w:cs="Gentium Basic"/>
          <w:sz w:val="22"/>
          <w:szCs w:val="22"/>
        </w:rPr>
        <w:t>Hg</w:t>
      </w:r>
      <w:proofErr w:type="spellEnd"/>
      <w:r w:rsidRPr="00DE2942">
        <w:rPr>
          <w:rFonts w:cs="Gentium Basic"/>
          <w:sz w:val="22"/>
          <w:szCs w:val="22"/>
        </w:rPr>
        <w:t>.),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Der</w:t>
      </w:r>
      <w:r w:rsidRPr="00DE2942">
        <w:rPr>
          <w:sz w:val="22"/>
          <w:szCs w:val="22"/>
        </w:rPr>
        <w:t xml:space="preserve"> „</w:t>
      </w:r>
      <w:r w:rsidRPr="00DE2942">
        <w:rPr>
          <w:rFonts w:cs="Gentium Basic"/>
          <w:sz w:val="22"/>
          <w:szCs w:val="22"/>
        </w:rPr>
        <w:t>Lischka-</w:t>
      </w:r>
      <w:r w:rsidR="00DE2942">
        <w:rPr>
          <w:rFonts w:cs="Gentium Basic"/>
          <w:sz w:val="22"/>
          <w:szCs w:val="22"/>
        </w:rPr>
        <w:t>P</w:t>
      </w:r>
      <w:r w:rsidRPr="00DE2942">
        <w:rPr>
          <w:rFonts w:cs="Gentium Basic"/>
          <w:sz w:val="22"/>
          <w:szCs w:val="22"/>
        </w:rPr>
        <w:t>rozess</w:t>
      </w:r>
      <w:r w:rsidRPr="00DE2942">
        <w:rPr>
          <w:sz w:val="22"/>
          <w:szCs w:val="22"/>
        </w:rPr>
        <w:t xml:space="preserve">“ </w:t>
      </w:r>
      <w:r w:rsidRPr="00DE2942">
        <w:rPr>
          <w:rFonts w:cs="Gentium Basic"/>
          <w:sz w:val="22"/>
          <w:szCs w:val="22"/>
        </w:rPr>
        <w:t>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Köln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1979/80.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jüdisch-französisch-deutsche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Erinnerungsgeschichte</w:t>
      </w:r>
      <w:r w:rsidR="00083939">
        <w:rPr>
          <w:rFonts w:cs="Gentium Basic"/>
          <w:sz w:val="22"/>
          <w:szCs w:val="22"/>
        </w:rPr>
        <w:t>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 xml:space="preserve">Berlin: Metropol 2013, 219-224 </w:t>
      </w:r>
    </w:p>
    <w:p w14:paraId="70038A2A" w14:textId="752C1C4D" w:rsidR="008D0BDD" w:rsidRPr="00DE2942" w:rsidRDefault="008D0BDD" w:rsidP="005142ED">
      <w:pPr>
        <w:spacing w:after="120"/>
        <w:ind w:left="57"/>
        <w:rPr>
          <w:rFonts w:cs="Gentium Basic"/>
          <w:sz w:val="22"/>
          <w:szCs w:val="22"/>
        </w:rPr>
      </w:pPr>
      <w:r w:rsidRPr="00DE2942">
        <w:rPr>
          <w:sz w:val="22"/>
          <w:szCs w:val="22"/>
        </w:rPr>
        <w:t>Jüdisches Leben in Deutschland</w:t>
      </w:r>
      <w:r w:rsidR="00083939">
        <w:rPr>
          <w:sz w:val="22"/>
          <w:szCs w:val="22"/>
        </w:rPr>
        <w:t xml:space="preserve"> </w:t>
      </w:r>
      <w:r w:rsidR="00083939" w:rsidRPr="00DE2942">
        <w:rPr>
          <w:rFonts w:cs="Gentium Basic"/>
          <w:sz w:val="22"/>
          <w:szCs w:val="22"/>
        </w:rPr>
        <w:t>(zusammen mit Judith Weißhaar und Stefanie Grube)</w:t>
      </w:r>
      <w:r w:rsidRPr="00DE2942">
        <w:rPr>
          <w:rFonts w:cs="Gentium Basic"/>
          <w:sz w:val="22"/>
          <w:szCs w:val="22"/>
        </w:rPr>
        <w:t>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in: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Anne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Klein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(</w:t>
      </w:r>
      <w:proofErr w:type="spellStart"/>
      <w:r w:rsidRPr="00DE2942">
        <w:rPr>
          <w:rFonts w:cs="Gentium Basic"/>
          <w:sz w:val="22"/>
          <w:szCs w:val="22"/>
        </w:rPr>
        <w:t>Hg</w:t>
      </w:r>
      <w:proofErr w:type="spellEnd"/>
      <w:r w:rsidRPr="00DE2942">
        <w:rPr>
          <w:rFonts w:cs="Gentium Basic"/>
          <w:sz w:val="22"/>
          <w:szCs w:val="22"/>
        </w:rPr>
        <w:t>.),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Der</w:t>
      </w:r>
      <w:r w:rsidRPr="00DE2942">
        <w:rPr>
          <w:sz w:val="22"/>
          <w:szCs w:val="22"/>
        </w:rPr>
        <w:t xml:space="preserve"> „</w:t>
      </w:r>
      <w:r w:rsidRPr="00DE2942">
        <w:rPr>
          <w:rFonts w:cs="Gentium Basic"/>
          <w:sz w:val="22"/>
          <w:szCs w:val="22"/>
        </w:rPr>
        <w:t>Lischka-</w:t>
      </w:r>
      <w:r w:rsidR="00DE2942">
        <w:rPr>
          <w:rFonts w:cs="Gentium Basic"/>
          <w:sz w:val="22"/>
          <w:szCs w:val="22"/>
        </w:rPr>
        <w:t>P</w:t>
      </w:r>
      <w:r w:rsidRPr="00DE2942">
        <w:rPr>
          <w:rFonts w:cs="Gentium Basic"/>
          <w:sz w:val="22"/>
          <w:szCs w:val="22"/>
        </w:rPr>
        <w:t>rozess</w:t>
      </w:r>
      <w:r w:rsidRPr="00DE2942">
        <w:rPr>
          <w:sz w:val="22"/>
          <w:szCs w:val="22"/>
        </w:rPr>
        <w:t xml:space="preserve">“ </w:t>
      </w:r>
      <w:r w:rsidRPr="00DE2942">
        <w:rPr>
          <w:rFonts w:cs="Gentium Basic"/>
          <w:sz w:val="22"/>
          <w:szCs w:val="22"/>
        </w:rPr>
        <w:t>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Köln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1979/80.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jüdisch-französisch-deutsche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Erinnerungsgeschichte</w:t>
      </w:r>
      <w:r w:rsidR="002134FB" w:rsidRPr="00DE2942">
        <w:rPr>
          <w:rFonts w:cs="Gentium Basic"/>
          <w:sz w:val="22"/>
          <w:szCs w:val="22"/>
        </w:rPr>
        <w:t>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Berlin: Metropol 2013, 242-250</w:t>
      </w:r>
      <w:r w:rsidR="00083939">
        <w:rPr>
          <w:rFonts w:cs="Gentium Basic"/>
          <w:sz w:val="22"/>
          <w:szCs w:val="22"/>
        </w:rPr>
        <w:t>.</w:t>
      </w:r>
      <w:r w:rsidRPr="00DE2942">
        <w:rPr>
          <w:rFonts w:cs="Gentium Basic"/>
          <w:sz w:val="22"/>
          <w:szCs w:val="22"/>
        </w:rPr>
        <w:t xml:space="preserve"> </w:t>
      </w:r>
    </w:p>
    <w:p w14:paraId="7379D1B1" w14:textId="77777777" w:rsidR="00F95915" w:rsidRPr="00DE2942" w:rsidRDefault="00F95915" w:rsidP="00F95915">
      <w:pPr>
        <w:spacing w:after="120"/>
        <w:rPr>
          <w:rFonts w:cs="Gentium Basic"/>
          <w:sz w:val="22"/>
          <w:szCs w:val="22"/>
        </w:rPr>
      </w:pPr>
      <w:r w:rsidRPr="00DE2942">
        <w:rPr>
          <w:rFonts w:cs="Gentium Basic"/>
          <w:sz w:val="22"/>
          <w:szCs w:val="22"/>
        </w:rPr>
        <w:t xml:space="preserve">„Wir haben ein </w:t>
      </w:r>
      <w:proofErr w:type="gramStart"/>
      <w:r w:rsidRPr="00DE2942">
        <w:rPr>
          <w:rFonts w:cs="Gentium Basic"/>
          <w:sz w:val="22"/>
          <w:szCs w:val="22"/>
        </w:rPr>
        <w:t>Recht</w:t>
      </w:r>
      <w:proofErr w:type="gramEnd"/>
      <w:r w:rsidRPr="00DE2942">
        <w:rPr>
          <w:rFonts w:cs="Gentium Basic"/>
          <w:sz w:val="22"/>
          <w:szCs w:val="22"/>
        </w:rPr>
        <w:t xml:space="preserve"> stolz zu sein”. Anerkennungskämpfe der Roma in den 1970er Jahren, in: Melanie Behrens, Wolf-Dietrich Bukow u.a. (</w:t>
      </w:r>
      <w:proofErr w:type="spellStart"/>
      <w:r w:rsidRPr="00DE2942">
        <w:rPr>
          <w:rFonts w:cs="Gentium Basic"/>
          <w:sz w:val="22"/>
          <w:szCs w:val="22"/>
        </w:rPr>
        <w:t>Hg</w:t>
      </w:r>
      <w:proofErr w:type="spellEnd"/>
      <w:r w:rsidRPr="00DE2942">
        <w:rPr>
          <w:rFonts w:cs="Gentium Basic"/>
          <w:sz w:val="22"/>
          <w:szCs w:val="22"/>
        </w:rPr>
        <w:t>.), Inclusive City: Überlegungen zum gegenwärtigen Verhältnis von Mobilität und Diversität in der Stadtgesellschaft, Wiesbaden:</w:t>
      </w:r>
      <w:r>
        <w:rPr>
          <w:rFonts w:cs="Gentium Basic"/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Springer V</w:t>
      </w:r>
      <w:r>
        <w:rPr>
          <w:rFonts w:cs="Gentium Basic"/>
          <w:sz w:val="22"/>
          <w:szCs w:val="22"/>
        </w:rPr>
        <w:t>S</w:t>
      </w:r>
      <w:r w:rsidRPr="00DE2942">
        <w:rPr>
          <w:rFonts w:cs="Gentium Basic"/>
          <w:sz w:val="22"/>
          <w:szCs w:val="22"/>
        </w:rPr>
        <w:t xml:space="preserve"> 2016</w:t>
      </w:r>
      <w:r>
        <w:rPr>
          <w:rFonts w:cs="Gentium Basic"/>
          <w:sz w:val="22"/>
          <w:szCs w:val="22"/>
        </w:rPr>
        <w:t>,</w:t>
      </w:r>
      <w:r w:rsidRPr="00DE2942">
        <w:rPr>
          <w:rFonts w:cs="Gentium Basic"/>
          <w:sz w:val="22"/>
          <w:szCs w:val="22"/>
        </w:rPr>
        <w:t xml:space="preserve"> 279-298</w:t>
      </w:r>
      <w:r>
        <w:rPr>
          <w:rFonts w:cs="Gentium Basic"/>
          <w:sz w:val="22"/>
          <w:szCs w:val="22"/>
        </w:rPr>
        <w:t>.</w:t>
      </w:r>
    </w:p>
    <w:p w14:paraId="70162574" w14:textId="05014FA4" w:rsidR="001229E3" w:rsidRPr="00DE2942" w:rsidRDefault="00792B06" w:rsidP="00D139AF">
      <w:pPr>
        <w:spacing w:before="120" w:after="120"/>
        <w:rPr>
          <w:rFonts w:cs="Gentium Basic"/>
          <w:sz w:val="22"/>
          <w:szCs w:val="22"/>
          <w:lang w:val="en-US"/>
        </w:rPr>
      </w:pPr>
      <w:r w:rsidRPr="00DE2942">
        <w:rPr>
          <w:rFonts w:cs="Gentium Basic"/>
          <w:sz w:val="22"/>
          <w:szCs w:val="22"/>
          <w:lang w:val="en-US"/>
        </w:rPr>
        <w:t>Governing madness - transforming psychiatry. Disability history and the formation of cultural knowledge in the Federal Republic of Germany in the 1970s and 1980s, in: Jan Stoll (ed.), Special issue of "Moving the Social - Journal of Social History and the History of Social Movements" on International Disabi</w:t>
      </w:r>
      <w:r w:rsidR="003C690A" w:rsidRPr="00DE2942">
        <w:rPr>
          <w:rFonts w:cs="Gentium Basic"/>
          <w:sz w:val="22"/>
          <w:szCs w:val="22"/>
          <w:lang w:val="en-US"/>
        </w:rPr>
        <w:t xml:space="preserve">lity Movements 2016, </w:t>
      </w:r>
      <w:r w:rsidR="00E07E99" w:rsidRPr="00DE2942">
        <w:rPr>
          <w:rFonts w:cs="Gentium Basic"/>
          <w:sz w:val="22"/>
          <w:szCs w:val="22"/>
          <w:lang w:val="en-US"/>
        </w:rPr>
        <w:t>11-38</w:t>
      </w:r>
      <w:r w:rsidR="00083939">
        <w:rPr>
          <w:rFonts w:cs="Gentium Basic"/>
          <w:sz w:val="22"/>
          <w:szCs w:val="22"/>
          <w:lang w:val="en-US"/>
        </w:rPr>
        <w:t>.</w:t>
      </w:r>
    </w:p>
    <w:p w14:paraId="0AAA9A1E" w14:textId="647CA445" w:rsidR="00792B06" w:rsidRPr="00DE2942" w:rsidRDefault="00792B06" w:rsidP="00D139AF">
      <w:pPr>
        <w:spacing w:before="120" w:after="120"/>
        <w:rPr>
          <w:rFonts w:cs="Gentium Basic"/>
          <w:sz w:val="22"/>
          <w:szCs w:val="22"/>
        </w:rPr>
      </w:pPr>
      <w:r w:rsidRPr="00DE2942">
        <w:rPr>
          <w:rFonts w:cs="Gentium Basic"/>
          <w:sz w:val="22"/>
          <w:szCs w:val="22"/>
        </w:rPr>
        <w:t>Inklusion als bildungspolitisches Paradigma:</w:t>
      </w:r>
      <w:r w:rsidR="00F33D73" w:rsidRPr="00DE2942">
        <w:rPr>
          <w:rFonts w:cs="Gentium Basic"/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Verhandlungen über Wissen, Macht und Zugehörigkeit in der Bundesrepublik Deutschland</w:t>
      </w:r>
      <w:r w:rsidR="00F33D73" w:rsidRPr="00DE2942">
        <w:rPr>
          <w:rFonts w:cs="Gentium Basic"/>
          <w:sz w:val="22"/>
          <w:szCs w:val="22"/>
        </w:rPr>
        <w:t xml:space="preserve">, </w:t>
      </w:r>
      <w:r w:rsidRPr="00DE2942">
        <w:rPr>
          <w:rFonts w:cs="Gentium Basic"/>
          <w:sz w:val="22"/>
          <w:szCs w:val="22"/>
        </w:rPr>
        <w:t>1964-1994</w:t>
      </w:r>
      <w:r w:rsidR="00F33D73" w:rsidRPr="00DE2942">
        <w:rPr>
          <w:rFonts w:cs="Gentium Basic"/>
          <w:sz w:val="22"/>
          <w:szCs w:val="22"/>
        </w:rPr>
        <w:t xml:space="preserve">, </w:t>
      </w:r>
      <w:r w:rsidR="00083939">
        <w:rPr>
          <w:rFonts w:cs="Gentium Basic"/>
          <w:sz w:val="22"/>
          <w:szCs w:val="22"/>
        </w:rPr>
        <w:t>i</w:t>
      </w:r>
      <w:r w:rsidRPr="00DE2942">
        <w:rPr>
          <w:rFonts w:cs="Gentium Basic"/>
          <w:sz w:val="22"/>
          <w:szCs w:val="22"/>
        </w:rPr>
        <w:t>n: Gabriele Lingelbach, Anne Waldschmidt (</w:t>
      </w:r>
      <w:proofErr w:type="spellStart"/>
      <w:r w:rsidRPr="00DE2942">
        <w:rPr>
          <w:rFonts w:cs="Gentium Basic"/>
          <w:sz w:val="22"/>
          <w:szCs w:val="22"/>
        </w:rPr>
        <w:t>Hg</w:t>
      </w:r>
      <w:proofErr w:type="spellEnd"/>
      <w:r w:rsidRPr="00DE2942">
        <w:rPr>
          <w:rFonts w:cs="Gentium Basic"/>
          <w:sz w:val="22"/>
          <w:szCs w:val="22"/>
        </w:rPr>
        <w:t>.)</w:t>
      </w:r>
      <w:r w:rsidR="00083939">
        <w:rPr>
          <w:rFonts w:cs="Gentium Basic"/>
          <w:sz w:val="22"/>
          <w:szCs w:val="22"/>
        </w:rPr>
        <w:t>,</w:t>
      </w:r>
      <w:r w:rsidRPr="00DE2942">
        <w:rPr>
          <w:rFonts w:cs="Gentium Basic"/>
          <w:sz w:val="22"/>
          <w:szCs w:val="22"/>
        </w:rPr>
        <w:t xml:space="preserve"> Kontinuitäten, Zäsuren, Brüche? Die Lebenslage von Menschen mit Behinderungen in Deutschland nach 1945: Periodisierungsfragen der deutschen Zeitgeschichte aus interdisziplinärer Perspektive, Fra</w:t>
      </w:r>
      <w:r w:rsidR="003C690A" w:rsidRPr="00DE2942">
        <w:rPr>
          <w:rFonts w:cs="Gentium Basic"/>
          <w:sz w:val="22"/>
          <w:szCs w:val="22"/>
        </w:rPr>
        <w:t xml:space="preserve">nkfurt a.M.: Campus 2016, </w:t>
      </w:r>
      <w:r w:rsidR="00E07E99" w:rsidRPr="00DE2942">
        <w:rPr>
          <w:rFonts w:cs="Gentium Basic"/>
          <w:sz w:val="22"/>
          <w:szCs w:val="22"/>
        </w:rPr>
        <w:t>116-141</w:t>
      </w:r>
      <w:r w:rsidR="00083939">
        <w:rPr>
          <w:rFonts w:cs="Gentium Basic"/>
          <w:sz w:val="22"/>
          <w:szCs w:val="22"/>
        </w:rPr>
        <w:t>.</w:t>
      </w:r>
    </w:p>
    <w:p w14:paraId="5D910E13" w14:textId="08A245A6" w:rsidR="00D139AF" w:rsidRPr="00DE2942" w:rsidRDefault="003C690A" w:rsidP="00D139AF">
      <w:pPr>
        <w:spacing w:before="120"/>
        <w:rPr>
          <w:rFonts w:cs="Gentium Basic"/>
          <w:sz w:val="22"/>
          <w:szCs w:val="22"/>
        </w:rPr>
      </w:pPr>
      <w:r w:rsidRPr="00DE2942">
        <w:rPr>
          <w:rFonts w:cs="Gentium Basic"/>
          <w:sz w:val="22"/>
          <w:szCs w:val="22"/>
        </w:rPr>
        <w:t xml:space="preserve">Hommage an Lisa </w:t>
      </w:r>
      <w:proofErr w:type="spellStart"/>
      <w:r w:rsidRPr="00DE2942">
        <w:rPr>
          <w:rFonts w:cs="Gentium Basic"/>
          <w:sz w:val="22"/>
          <w:szCs w:val="22"/>
        </w:rPr>
        <w:t>Fittko</w:t>
      </w:r>
      <w:proofErr w:type="spellEnd"/>
      <w:r w:rsidRPr="00DE2942">
        <w:rPr>
          <w:rFonts w:cs="Gentium Basic"/>
          <w:sz w:val="22"/>
          <w:szCs w:val="22"/>
        </w:rPr>
        <w:t xml:space="preserve">, in: Gabriele Anderl, </w:t>
      </w:r>
      <w:proofErr w:type="spellStart"/>
      <w:r w:rsidRPr="00DE2942">
        <w:rPr>
          <w:rFonts w:cs="Gentium Basic"/>
          <w:sz w:val="22"/>
          <w:szCs w:val="22"/>
        </w:rPr>
        <w:t>Siomon</w:t>
      </w:r>
      <w:proofErr w:type="spellEnd"/>
      <w:r w:rsidRPr="00DE2942">
        <w:rPr>
          <w:rFonts w:cs="Gentium Basic"/>
          <w:sz w:val="22"/>
          <w:szCs w:val="22"/>
        </w:rPr>
        <w:t xml:space="preserve"> </w:t>
      </w:r>
      <w:proofErr w:type="spellStart"/>
      <w:r w:rsidRPr="00DE2942">
        <w:rPr>
          <w:rFonts w:cs="Gentium Basic"/>
          <w:sz w:val="22"/>
          <w:szCs w:val="22"/>
        </w:rPr>
        <w:t>Usaty</w:t>
      </w:r>
      <w:proofErr w:type="spellEnd"/>
      <w:r w:rsidRPr="00DE2942">
        <w:rPr>
          <w:rFonts w:cs="Gentium Basic"/>
          <w:sz w:val="22"/>
          <w:szCs w:val="22"/>
        </w:rPr>
        <w:t xml:space="preserve"> (</w:t>
      </w:r>
      <w:proofErr w:type="spellStart"/>
      <w:r w:rsidRPr="00DE2942">
        <w:rPr>
          <w:rFonts w:cs="Gentium Basic"/>
          <w:sz w:val="22"/>
          <w:szCs w:val="22"/>
        </w:rPr>
        <w:t>Hg</w:t>
      </w:r>
      <w:proofErr w:type="spellEnd"/>
      <w:r w:rsidRPr="00DE2942">
        <w:rPr>
          <w:rFonts w:cs="Gentium Basic"/>
          <w:sz w:val="22"/>
          <w:szCs w:val="22"/>
        </w:rPr>
        <w:t>.), Schleppen / Schleusen / Helfen. Flucht zwischen Rettung und Ausbeutung, Wien: Mandelbaum Verlag 2016, 547-552</w:t>
      </w:r>
      <w:r w:rsidR="00083939">
        <w:rPr>
          <w:rFonts w:cs="Gentium Basic"/>
          <w:sz w:val="22"/>
          <w:szCs w:val="22"/>
        </w:rPr>
        <w:t>.</w:t>
      </w:r>
    </w:p>
    <w:p w14:paraId="26F97AB1" w14:textId="78C6E5CB" w:rsidR="003C690A" w:rsidRPr="00DE2942" w:rsidRDefault="003C690A" w:rsidP="00D139AF">
      <w:pPr>
        <w:spacing w:before="120"/>
        <w:rPr>
          <w:rFonts w:cs="Gentium Basic"/>
          <w:sz w:val="22"/>
          <w:szCs w:val="22"/>
        </w:rPr>
      </w:pPr>
      <w:r w:rsidRPr="00DE2942">
        <w:rPr>
          <w:rFonts w:cs="Gentium Basic"/>
          <w:sz w:val="22"/>
          <w:szCs w:val="22"/>
        </w:rPr>
        <w:t xml:space="preserve">Paradise </w:t>
      </w:r>
      <w:proofErr w:type="spellStart"/>
      <w:r w:rsidRPr="00DE2942">
        <w:rPr>
          <w:rFonts w:cs="Gentium Basic"/>
          <w:sz w:val="22"/>
          <w:szCs w:val="22"/>
        </w:rPr>
        <w:t>lost</w:t>
      </w:r>
      <w:proofErr w:type="spellEnd"/>
      <w:r w:rsidRPr="00DE2942">
        <w:rPr>
          <w:rFonts w:cs="Gentium Basic"/>
          <w:sz w:val="22"/>
          <w:szCs w:val="22"/>
        </w:rPr>
        <w:t xml:space="preserve">. Antiziganismus als europäisches Dispositiv, in: </w:t>
      </w:r>
      <w:proofErr w:type="spellStart"/>
      <w:r w:rsidRPr="00DE2942">
        <w:rPr>
          <w:rFonts w:cs="Gentium Basic"/>
          <w:sz w:val="22"/>
          <w:szCs w:val="22"/>
        </w:rPr>
        <w:t>Dierck</w:t>
      </w:r>
      <w:proofErr w:type="spellEnd"/>
      <w:r w:rsidRPr="00DE2942">
        <w:rPr>
          <w:rFonts w:cs="Gentium Basic"/>
          <w:sz w:val="22"/>
          <w:szCs w:val="22"/>
        </w:rPr>
        <w:t xml:space="preserve"> Borstel/Kemal </w:t>
      </w:r>
      <w:proofErr w:type="spellStart"/>
      <w:r w:rsidRPr="00DE2942">
        <w:rPr>
          <w:rFonts w:cs="Gentium Basic"/>
          <w:sz w:val="22"/>
          <w:szCs w:val="22"/>
        </w:rPr>
        <w:t>Bozay</w:t>
      </w:r>
      <w:proofErr w:type="spellEnd"/>
      <w:r w:rsidRPr="00DE2942">
        <w:rPr>
          <w:rFonts w:cs="Gentium Basic"/>
          <w:sz w:val="22"/>
          <w:szCs w:val="22"/>
        </w:rPr>
        <w:t xml:space="preserve"> (</w:t>
      </w:r>
      <w:proofErr w:type="spellStart"/>
      <w:r w:rsidRPr="00DE2942">
        <w:rPr>
          <w:rFonts w:cs="Gentium Basic"/>
          <w:sz w:val="22"/>
          <w:szCs w:val="22"/>
        </w:rPr>
        <w:t>Hg</w:t>
      </w:r>
      <w:proofErr w:type="spellEnd"/>
      <w:r w:rsidRPr="00DE2942">
        <w:rPr>
          <w:rFonts w:cs="Gentium Basic"/>
          <w:sz w:val="22"/>
          <w:szCs w:val="22"/>
        </w:rPr>
        <w:t xml:space="preserve">.), Ungleichwertigkeitsideologien in der Einwanderungsgesellschaft, </w:t>
      </w:r>
      <w:r w:rsidR="00903AF8">
        <w:rPr>
          <w:rFonts w:cs="Gentium Basic"/>
          <w:sz w:val="22"/>
          <w:szCs w:val="22"/>
        </w:rPr>
        <w:t>Wiesbaden: VS</w:t>
      </w:r>
      <w:r w:rsidR="00820BFC">
        <w:rPr>
          <w:rFonts w:cs="Gentium Basic"/>
          <w:sz w:val="22"/>
          <w:szCs w:val="22"/>
        </w:rPr>
        <w:t xml:space="preserve"> Verlag,</w:t>
      </w:r>
      <w:r w:rsidR="00903AF8">
        <w:rPr>
          <w:rFonts w:cs="Gentium Basic"/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2016</w:t>
      </w:r>
      <w:r w:rsidR="00E07E99" w:rsidRPr="00DE2942">
        <w:rPr>
          <w:rFonts w:cs="Gentium Basic"/>
          <w:sz w:val="22"/>
          <w:szCs w:val="22"/>
        </w:rPr>
        <w:t>, 103-124</w:t>
      </w:r>
      <w:r w:rsidR="00083939">
        <w:rPr>
          <w:rFonts w:cs="Gentium Basic"/>
          <w:sz w:val="22"/>
          <w:szCs w:val="22"/>
        </w:rPr>
        <w:t>.</w:t>
      </w:r>
    </w:p>
    <w:p w14:paraId="7AE1844A" w14:textId="12A8C852" w:rsidR="00B05C6A" w:rsidRPr="00C77C11" w:rsidRDefault="003C690A" w:rsidP="00D139AF">
      <w:pPr>
        <w:spacing w:before="120" w:after="120"/>
        <w:rPr>
          <w:rFonts w:cs="Gentium Basic"/>
          <w:sz w:val="22"/>
          <w:szCs w:val="22"/>
          <w:lang w:val="en-US"/>
        </w:rPr>
      </w:pPr>
      <w:r w:rsidRPr="00DE2942">
        <w:rPr>
          <w:rFonts w:cs="Gentium Basic"/>
          <w:sz w:val="22"/>
          <w:szCs w:val="22"/>
          <w:lang w:val="en-US"/>
        </w:rPr>
        <w:t>Consumed workers – disabled bodies. Historical knowledge formation after</w:t>
      </w:r>
      <w:r w:rsidR="00B05C6A" w:rsidRPr="00DE2942">
        <w:rPr>
          <w:rFonts w:cs="Gentium Basic"/>
          <w:sz w:val="22"/>
          <w:szCs w:val="22"/>
          <w:lang w:val="en-US"/>
        </w:rPr>
        <w:t xml:space="preserve"> the cultural turn, in</w:t>
      </w:r>
      <w:r w:rsidRPr="00DE2942">
        <w:rPr>
          <w:rFonts w:cs="Gentium Basic"/>
          <w:sz w:val="22"/>
          <w:szCs w:val="22"/>
          <w:lang w:val="en-US"/>
        </w:rPr>
        <w:t xml:space="preserve">: Asclepio. </w:t>
      </w:r>
      <w:proofErr w:type="spellStart"/>
      <w:r w:rsidR="00903AF8">
        <w:rPr>
          <w:rFonts w:cs="Gentium Basic"/>
          <w:sz w:val="22"/>
          <w:szCs w:val="22"/>
          <w:lang w:val="en-US"/>
        </w:rPr>
        <w:t>A</w:t>
      </w:r>
      <w:r w:rsidRPr="00C77C11">
        <w:rPr>
          <w:rFonts w:cs="Gentium Basic"/>
          <w:sz w:val="22"/>
          <w:szCs w:val="22"/>
          <w:lang w:val="en-US"/>
        </w:rPr>
        <w:t>rchivo</w:t>
      </w:r>
      <w:proofErr w:type="spellEnd"/>
      <w:r w:rsidRPr="00C77C11">
        <w:rPr>
          <w:rFonts w:cs="Gentium Basic"/>
          <w:sz w:val="22"/>
          <w:szCs w:val="22"/>
          <w:lang w:val="en-US"/>
        </w:rPr>
        <w:t xml:space="preserve"> </w:t>
      </w:r>
      <w:proofErr w:type="spellStart"/>
      <w:r w:rsidRPr="00C77C11">
        <w:rPr>
          <w:rFonts w:cs="Gentium Basic"/>
          <w:sz w:val="22"/>
          <w:szCs w:val="22"/>
          <w:lang w:val="en-US"/>
        </w:rPr>
        <w:t>iberoamericano</w:t>
      </w:r>
      <w:proofErr w:type="spellEnd"/>
      <w:r w:rsidRPr="00C77C11">
        <w:rPr>
          <w:rFonts w:cs="Gentium Basic"/>
          <w:sz w:val="22"/>
          <w:szCs w:val="22"/>
          <w:lang w:val="en-US"/>
        </w:rPr>
        <w:t xml:space="preserve"> de </w:t>
      </w:r>
      <w:proofErr w:type="spellStart"/>
      <w:r w:rsidRPr="00C77C11">
        <w:rPr>
          <w:rFonts w:cs="Gentium Basic"/>
          <w:sz w:val="22"/>
          <w:szCs w:val="22"/>
          <w:lang w:val="en-US"/>
        </w:rPr>
        <w:t>historia</w:t>
      </w:r>
      <w:proofErr w:type="spellEnd"/>
      <w:r w:rsidRPr="00C77C11">
        <w:rPr>
          <w:rFonts w:cs="Gentium Basic"/>
          <w:sz w:val="22"/>
          <w:szCs w:val="22"/>
          <w:lang w:val="en-US"/>
        </w:rPr>
        <w:t xml:space="preserve"> de la </w:t>
      </w:r>
      <w:proofErr w:type="spellStart"/>
      <w:r w:rsidRPr="00C77C11">
        <w:rPr>
          <w:rFonts w:cs="Gentium Basic"/>
          <w:sz w:val="22"/>
          <w:szCs w:val="22"/>
          <w:lang w:val="en-US"/>
        </w:rPr>
        <w:t>medicina</w:t>
      </w:r>
      <w:proofErr w:type="spellEnd"/>
      <w:r w:rsidRPr="00C77C11">
        <w:rPr>
          <w:rFonts w:cs="Gentium Basic"/>
          <w:sz w:val="22"/>
          <w:szCs w:val="22"/>
          <w:lang w:val="en-US"/>
        </w:rPr>
        <w:t xml:space="preserve"> y </w:t>
      </w:r>
      <w:proofErr w:type="spellStart"/>
      <w:r w:rsidRPr="00C77C11">
        <w:rPr>
          <w:rFonts w:cs="Gentium Basic"/>
          <w:sz w:val="22"/>
          <w:szCs w:val="22"/>
          <w:lang w:val="en-US"/>
        </w:rPr>
        <w:t>antropología</w:t>
      </w:r>
      <w:proofErr w:type="spellEnd"/>
      <w:r w:rsidRPr="00C77C11">
        <w:rPr>
          <w:rFonts w:cs="Gentium Basic"/>
          <w:sz w:val="22"/>
          <w:szCs w:val="22"/>
          <w:lang w:val="en-US"/>
        </w:rPr>
        <w:t xml:space="preserve"> </w:t>
      </w:r>
      <w:proofErr w:type="spellStart"/>
      <w:r w:rsidRPr="00C77C11">
        <w:rPr>
          <w:rFonts w:cs="Gentium Basic"/>
          <w:sz w:val="22"/>
          <w:szCs w:val="22"/>
          <w:lang w:val="en-US"/>
        </w:rPr>
        <w:t>médica</w:t>
      </w:r>
      <w:proofErr w:type="spellEnd"/>
      <w:r w:rsidRPr="00C77C11">
        <w:rPr>
          <w:rFonts w:cs="Gentium Basic"/>
          <w:sz w:val="22"/>
          <w:szCs w:val="22"/>
          <w:lang w:val="en-US"/>
        </w:rPr>
        <w:t>,</w:t>
      </w:r>
      <w:r w:rsidR="00903AF8">
        <w:rPr>
          <w:rFonts w:cs="Gentium Basic"/>
          <w:sz w:val="22"/>
          <w:szCs w:val="22"/>
          <w:lang w:val="en-US"/>
        </w:rPr>
        <w:t xml:space="preserve"> </w:t>
      </w:r>
      <w:r w:rsidR="00B05C6A" w:rsidRPr="00C77C11">
        <w:rPr>
          <w:rFonts w:cs="Gentium Basic"/>
          <w:sz w:val="22"/>
          <w:szCs w:val="22"/>
          <w:lang w:val="en-US"/>
        </w:rPr>
        <w:t>vol. 68, no</w:t>
      </w:r>
      <w:r w:rsidR="00903AF8">
        <w:rPr>
          <w:rFonts w:cs="Gentium Basic"/>
          <w:sz w:val="22"/>
          <w:szCs w:val="22"/>
          <w:lang w:val="en-US"/>
        </w:rPr>
        <w:t>.</w:t>
      </w:r>
      <w:r w:rsidR="00B05C6A" w:rsidRPr="00C77C11">
        <w:rPr>
          <w:rFonts w:cs="Gentium Basic"/>
          <w:sz w:val="22"/>
          <w:szCs w:val="22"/>
          <w:lang w:val="en-US"/>
        </w:rPr>
        <w:t xml:space="preserve"> 2 (2016), </w:t>
      </w:r>
      <w:proofErr w:type="spellStart"/>
      <w:r w:rsidR="00903AF8">
        <w:rPr>
          <w:rFonts w:cs="Gentium Basic"/>
          <w:sz w:val="22"/>
          <w:szCs w:val="22"/>
          <w:lang w:val="en-US"/>
        </w:rPr>
        <w:t>o.S.</w:t>
      </w:r>
      <w:proofErr w:type="spellEnd"/>
      <w:r w:rsidR="00903AF8">
        <w:rPr>
          <w:rFonts w:cs="Gentium Basic"/>
          <w:sz w:val="22"/>
          <w:szCs w:val="22"/>
          <w:lang w:val="en-US"/>
        </w:rPr>
        <w:t xml:space="preserve">, </w:t>
      </w:r>
      <w:proofErr w:type="spellStart"/>
      <w:r w:rsidR="00903AF8">
        <w:rPr>
          <w:rFonts w:cs="Gentium Basic"/>
          <w:sz w:val="22"/>
          <w:szCs w:val="22"/>
          <w:lang w:val="en-US"/>
        </w:rPr>
        <w:t>abzurufen</w:t>
      </w:r>
      <w:proofErr w:type="spellEnd"/>
      <w:r w:rsidR="00903AF8">
        <w:rPr>
          <w:rFonts w:cs="Gentium Basic"/>
          <w:sz w:val="22"/>
          <w:szCs w:val="22"/>
          <w:lang w:val="en-US"/>
        </w:rPr>
        <w:t xml:space="preserve"> </w:t>
      </w:r>
      <w:proofErr w:type="spellStart"/>
      <w:r w:rsidR="00903AF8">
        <w:rPr>
          <w:rFonts w:cs="Gentium Basic"/>
          <w:sz w:val="22"/>
          <w:szCs w:val="22"/>
          <w:lang w:val="en-US"/>
        </w:rPr>
        <w:t>unter</w:t>
      </w:r>
      <w:proofErr w:type="spellEnd"/>
      <w:r w:rsidR="00903AF8">
        <w:rPr>
          <w:rFonts w:cs="Gentium Basic"/>
          <w:sz w:val="22"/>
          <w:szCs w:val="22"/>
          <w:lang w:val="en-US"/>
        </w:rPr>
        <w:t xml:space="preserve">: </w:t>
      </w:r>
      <w:r w:rsidR="00B05C6A" w:rsidRPr="00C77C11">
        <w:rPr>
          <w:rFonts w:cs="Gentium Basic"/>
          <w:sz w:val="22"/>
          <w:szCs w:val="22"/>
          <w:lang w:val="en-US"/>
        </w:rPr>
        <w:t>p150 http://dx.doi.org/10.3989/asclepio.2016.22</w:t>
      </w:r>
      <w:r w:rsidR="00903AF8">
        <w:rPr>
          <w:rFonts w:cs="Gentium Basic"/>
          <w:sz w:val="22"/>
          <w:szCs w:val="22"/>
          <w:lang w:val="en-US"/>
        </w:rPr>
        <w:t>.</w:t>
      </w:r>
      <w:r w:rsidRPr="00C77C11">
        <w:rPr>
          <w:rFonts w:cs="Gentium Basic"/>
          <w:sz w:val="22"/>
          <w:szCs w:val="22"/>
          <w:lang w:val="en-US"/>
        </w:rPr>
        <w:t xml:space="preserve"> </w:t>
      </w:r>
    </w:p>
    <w:p w14:paraId="123C53F8" w14:textId="00700793" w:rsidR="00D139AF" w:rsidRPr="00DE2942" w:rsidRDefault="00740D48" w:rsidP="00D139AF">
      <w:pPr>
        <w:pStyle w:val="StandardWeb"/>
        <w:shd w:val="clear" w:color="auto" w:fill="FFFFFF"/>
        <w:spacing w:before="120" w:beforeAutospacing="0" w:after="0" w:afterAutospacing="0"/>
        <w:rPr>
          <w:rFonts w:cs="Gentium Basic"/>
          <w:sz w:val="22"/>
          <w:szCs w:val="22"/>
          <w:lang w:eastAsia="zh-CN"/>
        </w:rPr>
      </w:pPr>
      <w:r w:rsidRPr="00DE2942">
        <w:rPr>
          <w:rFonts w:cs="Gentium Basic"/>
          <w:sz w:val="22"/>
          <w:szCs w:val="22"/>
          <w:lang w:eastAsia="zh-CN"/>
        </w:rPr>
        <w:t>D</w:t>
      </w:r>
      <w:r w:rsidR="00D139AF" w:rsidRPr="00DE2942">
        <w:rPr>
          <w:rFonts w:cs="Gentium Basic"/>
          <w:sz w:val="22"/>
          <w:szCs w:val="22"/>
          <w:lang w:eastAsia="zh-CN"/>
        </w:rPr>
        <w:t>eutsche Zustände und Europäische Zivilgesellschaft. Antiziganismus im Kontext von Erinnerungskultur und Migration</w:t>
      </w:r>
      <w:r w:rsidR="00E07E99" w:rsidRPr="00DE2942">
        <w:rPr>
          <w:rFonts w:cs="Gentium Basic"/>
          <w:sz w:val="22"/>
          <w:szCs w:val="22"/>
          <w:lang w:eastAsia="zh-CN"/>
        </w:rPr>
        <w:t xml:space="preserve">, in: </w:t>
      </w:r>
      <w:r w:rsidRPr="00DE2942">
        <w:rPr>
          <w:rFonts w:cs="Gentium Basic"/>
          <w:sz w:val="22"/>
          <w:szCs w:val="22"/>
          <w:lang w:eastAsia="zh-CN"/>
        </w:rPr>
        <w:t xml:space="preserve">Ulrich </w:t>
      </w:r>
      <w:proofErr w:type="spellStart"/>
      <w:r w:rsidRPr="00DE2942">
        <w:rPr>
          <w:rFonts w:cs="Gentium Basic"/>
          <w:sz w:val="22"/>
          <w:szCs w:val="22"/>
          <w:lang w:eastAsia="zh-CN"/>
        </w:rPr>
        <w:t>Steuten</w:t>
      </w:r>
      <w:proofErr w:type="spellEnd"/>
      <w:r w:rsidR="00114A1C">
        <w:rPr>
          <w:rFonts w:cs="Gentium Basic"/>
          <w:sz w:val="22"/>
          <w:szCs w:val="22"/>
          <w:lang w:eastAsia="zh-CN"/>
        </w:rPr>
        <w:t xml:space="preserve"> </w:t>
      </w:r>
      <w:r w:rsidRPr="00DE2942">
        <w:rPr>
          <w:rFonts w:cs="Gentium Basic"/>
          <w:sz w:val="22"/>
          <w:szCs w:val="22"/>
          <w:lang w:eastAsia="zh-CN"/>
        </w:rPr>
        <w:t>(</w:t>
      </w:r>
      <w:proofErr w:type="spellStart"/>
      <w:r w:rsidRPr="00DE2942">
        <w:rPr>
          <w:rFonts w:cs="Gentium Basic"/>
          <w:sz w:val="22"/>
          <w:szCs w:val="22"/>
          <w:lang w:eastAsia="zh-CN"/>
        </w:rPr>
        <w:t>Hg</w:t>
      </w:r>
      <w:proofErr w:type="spellEnd"/>
      <w:r w:rsidRPr="00DE2942">
        <w:rPr>
          <w:rFonts w:cs="Gentium Basic"/>
          <w:sz w:val="22"/>
          <w:szCs w:val="22"/>
          <w:lang w:eastAsia="zh-CN"/>
        </w:rPr>
        <w:t>.), Für immer „Zigeuner“?</w:t>
      </w:r>
      <w:r w:rsidR="00D139AF" w:rsidRPr="00DE2942">
        <w:rPr>
          <w:rFonts w:cs="Gentium Basic"/>
          <w:sz w:val="22"/>
          <w:szCs w:val="22"/>
          <w:lang w:eastAsia="zh-CN"/>
        </w:rPr>
        <w:t xml:space="preserve"> </w:t>
      </w:r>
      <w:r w:rsidRPr="00DE2942">
        <w:rPr>
          <w:rFonts w:cs="Gentium Basic"/>
          <w:sz w:val="22"/>
          <w:szCs w:val="22"/>
          <w:lang w:eastAsia="zh-CN"/>
        </w:rPr>
        <w:t xml:space="preserve">Zur Kontinuität </w:t>
      </w:r>
      <w:proofErr w:type="gramStart"/>
      <w:r w:rsidRPr="00DE2942">
        <w:rPr>
          <w:rFonts w:cs="Gentium Basic"/>
          <w:sz w:val="22"/>
          <w:szCs w:val="22"/>
          <w:lang w:eastAsia="zh-CN"/>
        </w:rPr>
        <w:t>des Antiziganismus</w:t>
      </w:r>
      <w:proofErr w:type="gramEnd"/>
      <w:r w:rsidRPr="00DE2942">
        <w:rPr>
          <w:rFonts w:cs="Gentium Basic"/>
          <w:sz w:val="22"/>
          <w:szCs w:val="22"/>
          <w:lang w:eastAsia="zh-CN"/>
        </w:rPr>
        <w:t xml:space="preserve"> in Deutschland</w:t>
      </w:r>
      <w:r w:rsidR="00E22FFB" w:rsidRPr="00DE2942">
        <w:rPr>
          <w:rFonts w:cs="Gentium Basic"/>
          <w:sz w:val="22"/>
          <w:szCs w:val="22"/>
          <w:lang w:eastAsia="zh-CN"/>
        </w:rPr>
        <w:t>, D</w:t>
      </w:r>
      <w:r w:rsidRPr="00DE2942">
        <w:rPr>
          <w:rFonts w:cs="Gentium Basic"/>
          <w:sz w:val="22"/>
          <w:szCs w:val="22"/>
          <w:lang w:eastAsia="zh-CN"/>
        </w:rPr>
        <w:t>uisburg: VIA-V</w:t>
      </w:r>
      <w:r w:rsidR="00114A1C">
        <w:rPr>
          <w:rFonts w:cs="Gentium Basic"/>
          <w:sz w:val="22"/>
          <w:szCs w:val="22"/>
          <w:lang w:eastAsia="zh-CN"/>
        </w:rPr>
        <w:t>e</w:t>
      </w:r>
      <w:r w:rsidRPr="00DE2942">
        <w:rPr>
          <w:rFonts w:cs="Gentium Basic"/>
          <w:sz w:val="22"/>
          <w:szCs w:val="22"/>
          <w:lang w:eastAsia="zh-CN"/>
        </w:rPr>
        <w:t>rband für interkulturelle Arbeit 2017, 24-41</w:t>
      </w:r>
      <w:r w:rsidR="00903AF8">
        <w:rPr>
          <w:rFonts w:cs="Gentium Basic"/>
          <w:sz w:val="22"/>
          <w:szCs w:val="22"/>
          <w:lang w:eastAsia="zh-CN"/>
        </w:rPr>
        <w:t>.</w:t>
      </w:r>
    </w:p>
    <w:p w14:paraId="530D00DA" w14:textId="4AD7D4CB" w:rsidR="003C690A" w:rsidRPr="00DE2942" w:rsidRDefault="003C690A" w:rsidP="00D139AF">
      <w:pPr>
        <w:spacing w:before="120" w:after="120"/>
        <w:rPr>
          <w:rFonts w:cs="Gentium Basic"/>
          <w:sz w:val="22"/>
          <w:szCs w:val="22"/>
        </w:rPr>
      </w:pPr>
      <w:r w:rsidRPr="00DE2942">
        <w:rPr>
          <w:rFonts w:cs="Gentium Basic"/>
          <w:sz w:val="22"/>
          <w:szCs w:val="22"/>
        </w:rPr>
        <w:lastRenderedPageBreak/>
        <w:t xml:space="preserve">Politik als solidarische Praxis. Max Diamant und der Exodus der Emigranten aus Europa, 1940-42, in: </w:t>
      </w:r>
      <w:r w:rsidR="001D569E" w:rsidRPr="00DE2942">
        <w:rPr>
          <w:rFonts w:cs="Gentium Basic"/>
          <w:sz w:val="22"/>
          <w:szCs w:val="22"/>
        </w:rPr>
        <w:t xml:space="preserve">Johannes Platz, Antonio Munoz Sánchez, Patrik von </w:t>
      </w:r>
      <w:proofErr w:type="gramStart"/>
      <w:r w:rsidR="001D569E" w:rsidRPr="00DE2942">
        <w:rPr>
          <w:rFonts w:cs="Gentium Basic"/>
          <w:sz w:val="22"/>
          <w:szCs w:val="22"/>
        </w:rPr>
        <w:t>zur Mühlen</w:t>
      </w:r>
      <w:proofErr w:type="gramEnd"/>
      <w:r w:rsidR="001D569E" w:rsidRPr="00DE2942">
        <w:rPr>
          <w:rFonts w:cs="Gentium Basic"/>
          <w:sz w:val="22"/>
          <w:szCs w:val="22"/>
        </w:rPr>
        <w:t xml:space="preserve"> (</w:t>
      </w:r>
      <w:proofErr w:type="spellStart"/>
      <w:r w:rsidR="001D569E" w:rsidRPr="00DE2942">
        <w:rPr>
          <w:rFonts w:cs="Gentium Basic"/>
          <w:sz w:val="22"/>
          <w:szCs w:val="22"/>
        </w:rPr>
        <w:t>Hg</w:t>
      </w:r>
      <w:proofErr w:type="spellEnd"/>
      <w:r w:rsidR="001D569E" w:rsidRPr="00DE2942">
        <w:rPr>
          <w:rFonts w:cs="Gentium Basic"/>
          <w:sz w:val="22"/>
          <w:szCs w:val="22"/>
        </w:rPr>
        <w:t>.), Max Diamant. Sozialist, Exilant, Gewerkschafter, Beiträge aus dem A</w:t>
      </w:r>
      <w:r w:rsidR="00C77C11">
        <w:rPr>
          <w:rFonts w:cs="Gentium Basic"/>
          <w:sz w:val="22"/>
          <w:szCs w:val="22"/>
        </w:rPr>
        <w:t>rchiv der sozialen Demokratie, H</w:t>
      </w:r>
      <w:r w:rsidR="001D569E" w:rsidRPr="00DE2942">
        <w:rPr>
          <w:rFonts w:cs="Gentium Basic"/>
          <w:sz w:val="22"/>
          <w:szCs w:val="22"/>
        </w:rPr>
        <w:t>eft 7, Bonn 2017</w:t>
      </w:r>
      <w:r w:rsidR="0060108F" w:rsidRPr="00DE2942">
        <w:rPr>
          <w:rFonts w:cs="Gentium Basic"/>
          <w:sz w:val="22"/>
          <w:szCs w:val="22"/>
        </w:rPr>
        <w:t>, 103-118</w:t>
      </w:r>
      <w:r w:rsidR="00903AF8">
        <w:rPr>
          <w:rFonts w:cs="Gentium Basic"/>
          <w:sz w:val="22"/>
          <w:szCs w:val="22"/>
        </w:rPr>
        <w:t>.</w:t>
      </w:r>
    </w:p>
    <w:p w14:paraId="732CF4DF" w14:textId="45EA1B41" w:rsidR="00A81898" w:rsidRPr="00FF13C9" w:rsidRDefault="001D569E" w:rsidP="00A81898">
      <w:pPr>
        <w:pStyle w:val="StandardWeb"/>
        <w:shd w:val="clear" w:color="auto" w:fill="FFFFFF"/>
        <w:spacing w:before="120" w:beforeAutospacing="0" w:after="0" w:afterAutospacing="0"/>
        <w:rPr>
          <w:rFonts w:cs="Gentium Basic"/>
          <w:sz w:val="22"/>
          <w:szCs w:val="22"/>
        </w:rPr>
      </w:pPr>
      <w:bookmarkStart w:id="3" w:name="_Hlk9516876"/>
      <w:r w:rsidRPr="00DE2942">
        <w:rPr>
          <w:rFonts w:cs="Gentium Basic"/>
          <w:sz w:val="22"/>
          <w:szCs w:val="22"/>
        </w:rPr>
        <w:t>Politische Verantwortung in Krisenzeiten. Exilnetzwerke in Frankreich, Spanien und Portugal, 1939-</w:t>
      </w:r>
      <w:r w:rsidR="00502C19">
        <w:rPr>
          <w:rFonts w:cs="Gentium Basic"/>
          <w:sz w:val="22"/>
          <w:szCs w:val="22"/>
        </w:rPr>
        <w:t>1941, i</w:t>
      </w:r>
      <w:r w:rsidR="00A81898" w:rsidRPr="00DE2942">
        <w:rPr>
          <w:rFonts w:cs="Gentium Basic"/>
          <w:sz w:val="22"/>
          <w:szCs w:val="22"/>
        </w:rPr>
        <w:t xml:space="preserve">n: </w:t>
      </w:r>
      <w:r w:rsidR="00A81898">
        <w:rPr>
          <w:rFonts w:cs="Gentium Basic"/>
          <w:sz w:val="22"/>
          <w:szCs w:val="22"/>
        </w:rPr>
        <w:t xml:space="preserve">Evelyn </w:t>
      </w:r>
      <w:proofErr w:type="spellStart"/>
      <w:r w:rsidR="00A81898">
        <w:rPr>
          <w:rFonts w:cs="Gentium Basic"/>
          <w:sz w:val="22"/>
          <w:szCs w:val="22"/>
        </w:rPr>
        <w:t>Adunka</w:t>
      </w:r>
      <w:proofErr w:type="spellEnd"/>
      <w:r w:rsidR="00A81898">
        <w:rPr>
          <w:rFonts w:cs="Gentium Basic"/>
          <w:sz w:val="22"/>
          <w:szCs w:val="22"/>
        </w:rPr>
        <w:t xml:space="preserve">, Primavera Driessen Gruber, Simon </w:t>
      </w:r>
      <w:proofErr w:type="spellStart"/>
      <w:r w:rsidR="00A81898">
        <w:rPr>
          <w:rFonts w:cs="Gentium Basic"/>
          <w:sz w:val="22"/>
          <w:szCs w:val="22"/>
        </w:rPr>
        <w:t>Usaty</w:t>
      </w:r>
      <w:proofErr w:type="spellEnd"/>
      <w:r w:rsidR="00502C19">
        <w:rPr>
          <w:rFonts w:cs="Gentium Basic"/>
          <w:sz w:val="22"/>
          <w:szCs w:val="22"/>
        </w:rPr>
        <w:t xml:space="preserve"> (</w:t>
      </w:r>
      <w:proofErr w:type="spellStart"/>
      <w:r w:rsidR="00502C19">
        <w:rPr>
          <w:rFonts w:cs="Gentium Basic"/>
          <w:sz w:val="22"/>
          <w:szCs w:val="22"/>
        </w:rPr>
        <w:t>Hg</w:t>
      </w:r>
      <w:proofErr w:type="spellEnd"/>
      <w:r w:rsidR="00502C19">
        <w:rPr>
          <w:rFonts w:cs="Gentium Basic"/>
          <w:sz w:val="22"/>
          <w:szCs w:val="22"/>
        </w:rPr>
        <w:t>.)</w:t>
      </w:r>
      <w:r w:rsidR="00A81898">
        <w:rPr>
          <w:rFonts w:cs="Gentium Basic"/>
          <w:sz w:val="22"/>
          <w:szCs w:val="22"/>
        </w:rPr>
        <w:t>,</w:t>
      </w:r>
      <w:r w:rsidR="00502C19" w:rsidRPr="00DE2942">
        <w:rPr>
          <w:rFonts w:cs="Gentium Basic"/>
          <w:sz w:val="22"/>
          <w:szCs w:val="22"/>
        </w:rPr>
        <w:t xml:space="preserve"> </w:t>
      </w:r>
      <w:r w:rsidR="00A81898" w:rsidRPr="00DE2942">
        <w:rPr>
          <w:rFonts w:cs="Gentium Basic"/>
          <w:sz w:val="22"/>
          <w:szCs w:val="22"/>
        </w:rPr>
        <w:t xml:space="preserve">Exilforschung zu Österreich. </w:t>
      </w:r>
      <w:r w:rsidR="00A81898" w:rsidRPr="00FF13C9">
        <w:rPr>
          <w:rFonts w:cs="Gentium Basic"/>
          <w:sz w:val="22"/>
          <w:szCs w:val="22"/>
        </w:rPr>
        <w:t>Leistungen, Defizite und Perspektiven, Wien/Berlin: Mandelbaum Verlag 2018, 459-478</w:t>
      </w:r>
      <w:r w:rsidR="00903AF8" w:rsidRPr="00FF13C9">
        <w:rPr>
          <w:rFonts w:cs="Gentium Basic"/>
          <w:sz w:val="22"/>
          <w:szCs w:val="22"/>
        </w:rPr>
        <w:t>.</w:t>
      </w:r>
      <w:r w:rsidR="00A81898" w:rsidRPr="00FF13C9">
        <w:rPr>
          <w:rFonts w:cs="Gentium Basic"/>
          <w:sz w:val="22"/>
          <w:szCs w:val="22"/>
        </w:rPr>
        <w:t xml:space="preserve"> </w:t>
      </w:r>
    </w:p>
    <w:p w14:paraId="52B9A65E" w14:textId="525DAEEE" w:rsidR="00463326" w:rsidRPr="002E747B" w:rsidRDefault="0013165D" w:rsidP="00A81898">
      <w:pPr>
        <w:pStyle w:val="StandardWeb"/>
        <w:shd w:val="clear" w:color="auto" w:fill="FFFFFF"/>
        <w:spacing w:before="120" w:beforeAutospacing="0" w:after="0" w:afterAutospacing="0"/>
        <w:rPr>
          <w:rFonts w:cs="Gentium Basic"/>
          <w:sz w:val="22"/>
          <w:szCs w:val="22"/>
          <w:lang w:val="en-US"/>
        </w:rPr>
      </w:pPr>
      <w:proofErr w:type="spellStart"/>
      <w:r w:rsidRPr="00FF13C9">
        <w:rPr>
          <w:rFonts w:cs="Gentium Basic"/>
          <w:sz w:val="22"/>
          <w:szCs w:val="22"/>
        </w:rPr>
        <w:t>Descendants</w:t>
      </w:r>
      <w:proofErr w:type="spellEnd"/>
      <w:r w:rsidRPr="00FF13C9">
        <w:rPr>
          <w:rFonts w:cs="Gentium Basic"/>
          <w:sz w:val="22"/>
          <w:szCs w:val="22"/>
        </w:rPr>
        <w:t xml:space="preserve"> </w:t>
      </w:r>
      <w:proofErr w:type="spellStart"/>
      <w:r w:rsidRPr="00FF13C9">
        <w:rPr>
          <w:rFonts w:cs="Gentium Basic"/>
          <w:sz w:val="22"/>
          <w:szCs w:val="22"/>
        </w:rPr>
        <w:t>of</w:t>
      </w:r>
      <w:proofErr w:type="spellEnd"/>
      <w:r w:rsidRPr="00FF13C9">
        <w:rPr>
          <w:rFonts w:cs="Gentium Basic"/>
          <w:sz w:val="22"/>
          <w:szCs w:val="22"/>
        </w:rPr>
        <w:t xml:space="preserve"> </w:t>
      </w:r>
      <w:proofErr w:type="spellStart"/>
      <w:r w:rsidRPr="00FF13C9">
        <w:rPr>
          <w:rFonts w:cs="Gentium Basic"/>
          <w:sz w:val="22"/>
          <w:szCs w:val="22"/>
        </w:rPr>
        <w:t>the</w:t>
      </w:r>
      <w:proofErr w:type="spellEnd"/>
      <w:r w:rsidRPr="00FF13C9">
        <w:rPr>
          <w:rFonts w:cs="Gentium Basic"/>
          <w:sz w:val="22"/>
          <w:szCs w:val="22"/>
        </w:rPr>
        <w:t xml:space="preserve"> </w:t>
      </w:r>
      <w:proofErr w:type="spellStart"/>
      <w:r w:rsidRPr="00FF13C9">
        <w:rPr>
          <w:rFonts w:cs="Gentium Basic"/>
          <w:sz w:val="22"/>
          <w:szCs w:val="22"/>
        </w:rPr>
        <w:t>Victims</w:t>
      </w:r>
      <w:proofErr w:type="spellEnd"/>
      <w:r w:rsidRPr="00FF13C9">
        <w:rPr>
          <w:rFonts w:cs="Gentium Basic"/>
          <w:sz w:val="22"/>
          <w:szCs w:val="22"/>
        </w:rPr>
        <w:t xml:space="preserve"> </w:t>
      </w:r>
      <w:proofErr w:type="spellStart"/>
      <w:r w:rsidRPr="00FF13C9">
        <w:rPr>
          <w:rFonts w:cs="Gentium Basic"/>
          <w:sz w:val="22"/>
          <w:szCs w:val="22"/>
        </w:rPr>
        <w:t>of</w:t>
      </w:r>
      <w:proofErr w:type="spellEnd"/>
      <w:r w:rsidRPr="00FF13C9">
        <w:rPr>
          <w:rFonts w:cs="Gentium Basic"/>
          <w:sz w:val="22"/>
          <w:szCs w:val="22"/>
        </w:rPr>
        <w:t xml:space="preserve"> Nazi </w:t>
      </w:r>
      <w:proofErr w:type="spellStart"/>
      <w:r w:rsidR="00CF3F01" w:rsidRPr="00FF13C9">
        <w:rPr>
          <w:rFonts w:cs="Gentium Basic"/>
          <w:sz w:val="22"/>
          <w:szCs w:val="22"/>
        </w:rPr>
        <w:t>P</w:t>
      </w:r>
      <w:r w:rsidRPr="00FF13C9">
        <w:rPr>
          <w:rFonts w:cs="Gentium Basic"/>
          <w:sz w:val="22"/>
          <w:szCs w:val="22"/>
        </w:rPr>
        <w:t>ersecution</w:t>
      </w:r>
      <w:proofErr w:type="spellEnd"/>
      <w:r w:rsidR="00820BFC" w:rsidRPr="00FF13C9">
        <w:rPr>
          <w:rFonts w:cs="Gentium Basic"/>
          <w:sz w:val="22"/>
          <w:szCs w:val="22"/>
        </w:rPr>
        <w:t>.</w:t>
      </w:r>
      <w:r w:rsidRPr="00FF13C9">
        <w:rPr>
          <w:rFonts w:cs="Gentium Basic"/>
          <w:sz w:val="22"/>
          <w:szCs w:val="22"/>
        </w:rPr>
        <w:t xml:space="preserve"> </w:t>
      </w:r>
      <w:r w:rsidR="00820BFC">
        <w:rPr>
          <w:rFonts w:cs="Gentium Basic"/>
          <w:sz w:val="22"/>
          <w:szCs w:val="22"/>
          <w:lang w:val="en-US"/>
        </w:rPr>
        <w:t>P</w:t>
      </w:r>
      <w:r>
        <w:rPr>
          <w:rFonts w:cs="Gentium Basic"/>
          <w:sz w:val="22"/>
          <w:szCs w:val="22"/>
          <w:lang w:val="en-US"/>
        </w:rPr>
        <w:t>olitical Intervention</w:t>
      </w:r>
      <w:r w:rsidR="00820BFC">
        <w:rPr>
          <w:rFonts w:cs="Gentium Basic"/>
          <w:sz w:val="22"/>
          <w:szCs w:val="22"/>
          <w:lang w:val="en-US"/>
        </w:rPr>
        <w:t>,</w:t>
      </w:r>
      <w:r>
        <w:rPr>
          <w:rFonts w:cs="Gentium Basic"/>
          <w:sz w:val="22"/>
          <w:szCs w:val="22"/>
          <w:lang w:val="en-US"/>
        </w:rPr>
        <w:t xml:space="preserve"> </w:t>
      </w:r>
      <w:r w:rsidR="00820BFC">
        <w:rPr>
          <w:rFonts w:cs="Gentium Basic"/>
          <w:sz w:val="22"/>
          <w:szCs w:val="22"/>
          <w:lang w:val="en-US"/>
        </w:rPr>
        <w:t>B</w:t>
      </w:r>
      <w:r>
        <w:rPr>
          <w:rFonts w:cs="Gentium Basic"/>
          <w:sz w:val="22"/>
          <w:szCs w:val="22"/>
          <w:lang w:val="en-US"/>
        </w:rPr>
        <w:t xml:space="preserve">iographical Practice and the Transformation of Remembrance Culture, </w:t>
      </w:r>
      <w:r w:rsidR="00820BFC">
        <w:rPr>
          <w:rFonts w:cs="Gentium Basic"/>
          <w:sz w:val="22"/>
          <w:szCs w:val="22"/>
          <w:lang w:val="en-US"/>
        </w:rPr>
        <w:t>i</w:t>
      </w:r>
      <w:r w:rsidRPr="0013165D">
        <w:rPr>
          <w:rFonts w:cs="Gentium Basic"/>
          <w:sz w:val="22"/>
          <w:szCs w:val="22"/>
          <w:lang w:val="en-US"/>
        </w:rPr>
        <w:t>n: Jost Rebentisch,</w:t>
      </w:r>
      <w:r>
        <w:rPr>
          <w:rFonts w:cs="Gentium Basic"/>
          <w:sz w:val="22"/>
          <w:szCs w:val="22"/>
          <w:lang w:val="en-US"/>
        </w:rPr>
        <w:t xml:space="preserve"> </w:t>
      </w:r>
      <w:r w:rsidRPr="0013165D">
        <w:rPr>
          <w:rFonts w:cs="Gentium Basic"/>
          <w:sz w:val="22"/>
          <w:szCs w:val="22"/>
          <w:lang w:val="en-US"/>
        </w:rPr>
        <w:t>Adina Dym</w:t>
      </w:r>
      <w:r w:rsidR="00114A1C">
        <w:rPr>
          <w:rFonts w:cs="Gentium Basic"/>
          <w:sz w:val="22"/>
          <w:szCs w:val="22"/>
          <w:lang w:val="en-US"/>
        </w:rPr>
        <w:t>c</w:t>
      </w:r>
      <w:r w:rsidRPr="0013165D">
        <w:rPr>
          <w:rFonts w:cs="Gentium Basic"/>
          <w:sz w:val="22"/>
          <w:szCs w:val="22"/>
          <w:lang w:val="en-US"/>
        </w:rPr>
        <w:t>zyk, Thorsten Fehlber</w:t>
      </w:r>
      <w:r>
        <w:rPr>
          <w:rFonts w:cs="Gentium Basic"/>
          <w:sz w:val="22"/>
          <w:szCs w:val="22"/>
          <w:lang w:val="en-US"/>
        </w:rPr>
        <w:t>g</w:t>
      </w:r>
      <w:r w:rsidRPr="0013165D">
        <w:rPr>
          <w:rFonts w:cs="Gentium Basic"/>
          <w:sz w:val="22"/>
          <w:szCs w:val="22"/>
          <w:lang w:val="en-US"/>
        </w:rPr>
        <w:t xml:space="preserve"> (</w:t>
      </w:r>
      <w:r w:rsidR="00114A1C">
        <w:rPr>
          <w:rFonts w:cs="Gentium Basic"/>
          <w:sz w:val="22"/>
          <w:szCs w:val="22"/>
          <w:lang w:val="en-US"/>
        </w:rPr>
        <w:t>eds</w:t>
      </w:r>
      <w:r w:rsidRPr="0013165D">
        <w:rPr>
          <w:rFonts w:cs="Gentium Basic"/>
          <w:sz w:val="22"/>
          <w:szCs w:val="22"/>
          <w:lang w:val="en-US"/>
        </w:rPr>
        <w:t xml:space="preserve">.), </w:t>
      </w:r>
      <w:r>
        <w:rPr>
          <w:rFonts w:cs="Gentium Basic"/>
          <w:sz w:val="22"/>
          <w:szCs w:val="22"/>
          <w:lang w:val="en-US"/>
        </w:rPr>
        <w:t xml:space="preserve">Trauma, Resilience, and Empowerment. Descendants of Survivors of Nazi Persecution, Frankfurt </w:t>
      </w:r>
      <w:proofErr w:type="spellStart"/>
      <w:r>
        <w:rPr>
          <w:rFonts w:cs="Gentium Basic"/>
          <w:sz w:val="22"/>
          <w:szCs w:val="22"/>
          <w:lang w:val="en-US"/>
        </w:rPr>
        <w:t>a.M.</w:t>
      </w:r>
      <w:proofErr w:type="spellEnd"/>
      <w:r>
        <w:rPr>
          <w:rFonts w:cs="Gentium Basic"/>
          <w:sz w:val="22"/>
          <w:szCs w:val="22"/>
          <w:lang w:val="en-US"/>
        </w:rPr>
        <w:t xml:space="preserve">: Mabuse Verlag, </w:t>
      </w:r>
      <w:r w:rsidR="00CF3F01">
        <w:rPr>
          <w:rFonts w:cs="Gentium Basic"/>
          <w:sz w:val="22"/>
          <w:szCs w:val="22"/>
          <w:lang w:val="en-US"/>
        </w:rPr>
        <w:t xml:space="preserve">2019, </w:t>
      </w:r>
      <w:r>
        <w:rPr>
          <w:rFonts w:cs="Gentium Basic"/>
          <w:sz w:val="22"/>
          <w:szCs w:val="22"/>
          <w:lang w:val="en-US"/>
        </w:rPr>
        <w:t>219 -230</w:t>
      </w:r>
      <w:r w:rsidR="00903AF8">
        <w:rPr>
          <w:rFonts w:cs="Gentium Basic"/>
          <w:sz w:val="22"/>
          <w:szCs w:val="22"/>
          <w:lang w:val="en-US"/>
        </w:rPr>
        <w:t>.</w:t>
      </w:r>
      <w:r w:rsidR="003F5115">
        <w:rPr>
          <w:rFonts w:cs="Gentium Basic"/>
          <w:sz w:val="22"/>
          <w:szCs w:val="22"/>
          <w:lang w:val="en-US"/>
        </w:rPr>
        <w:t xml:space="preserve"> </w:t>
      </w:r>
      <w:r>
        <w:rPr>
          <w:rFonts w:cs="Gentium Basic"/>
          <w:sz w:val="22"/>
          <w:szCs w:val="22"/>
          <w:lang w:val="en-US"/>
        </w:rPr>
        <w:t xml:space="preserve"> </w:t>
      </w:r>
    </w:p>
    <w:p w14:paraId="0D35FCB8" w14:textId="30695953" w:rsidR="00414A82" w:rsidRDefault="00414A82" w:rsidP="00414A82">
      <w:pPr>
        <w:spacing w:before="120"/>
        <w:rPr>
          <w:rFonts w:cs="Gentium Basic"/>
          <w:sz w:val="22"/>
          <w:szCs w:val="22"/>
          <w:lang w:val="en-US" w:eastAsia="de-DE"/>
        </w:rPr>
      </w:pPr>
      <w:bookmarkStart w:id="4" w:name="_Hlk75528175"/>
      <w:bookmarkEnd w:id="3"/>
      <w:r w:rsidRPr="00DE2942">
        <w:rPr>
          <w:rFonts w:cs="Gentium Basic"/>
          <w:sz w:val="22"/>
          <w:szCs w:val="22"/>
          <w:lang w:val="en-US" w:eastAsia="de-DE"/>
        </w:rPr>
        <w:t xml:space="preserve">Education, Citizenship and Social Justice: </w:t>
      </w:r>
      <w:r w:rsidR="00114A1C">
        <w:rPr>
          <w:rFonts w:cs="Gentium Basic"/>
          <w:sz w:val="22"/>
          <w:szCs w:val="22"/>
          <w:lang w:val="en-US" w:eastAsia="de-DE"/>
        </w:rPr>
        <w:t>Janusz Korcza</w:t>
      </w:r>
      <w:r w:rsidR="00903AF8">
        <w:rPr>
          <w:rFonts w:cs="Gentium Basic"/>
          <w:sz w:val="22"/>
          <w:szCs w:val="22"/>
          <w:lang w:val="en-US" w:eastAsia="de-DE"/>
        </w:rPr>
        <w:t>k</w:t>
      </w:r>
      <w:r w:rsidR="00114A1C">
        <w:rPr>
          <w:rFonts w:cs="Gentium Basic"/>
          <w:sz w:val="22"/>
          <w:szCs w:val="22"/>
          <w:lang w:val="en-US" w:eastAsia="de-DE"/>
        </w:rPr>
        <w:t xml:space="preserve"> and </w:t>
      </w:r>
      <w:r w:rsidRPr="00DE2942">
        <w:rPr>
          <w:rFonts w:cs="Gentium Basic"/>
          <w:sz w:val="22"/>
          <w:szCs w:val="22"/>
          <w:lang w:val="en-US" w:eastAsia="de-DE"/>
        </w:rPr>
        <w:t xml:space="preserve">Jewish Community Action </w:t>
      </w:r>
      <w:bookmarkStart w:id="5" w:name="_Hlk75528441"/>
      <w:r w:rsidRPr="00DE2942">
        <w:rPr>
          <w:rFonts w:cs="Gentium Basic"/>
          <w:sz w:val="22"/>
          <w:szCs w:val="22"/>
          <w:lang w:val="en-US" w:eastAsia="de-DE"/>
        </w:rPr>
        <w:t>in Warsaw at the Beginning of the 20th Century</w:t>
      </w:r>
      <w:bookmarkEnd w:id="5"/>
      <w:r w:rsidRPr="00DE2942">
        <w:rPr>
          <w:rFonts w:cs="Gentium Basic"/>
          <w:sz w:val="22"/>
          <w:szCs w:val="22"/>
          <w:lang w:val="en-US" w:eastAsia="de-DE"/>
        </w:rPr>
        <w:t>, in: Frank Jacob, Sebastian Kunze</w:t>
      </w:r>
      <w:r w:rsidR="00114A1C">
        <w:rPr>
          <w:rFonts w:cs="Gentium Basic"/>
          <w:sz w:val="22"/>
          <w:szCs w:val="22"/>
          <w:lang w:val="en-US" w:eastAsia="de-DE"/>
        </w:rPr>
        <w:t xml:space="preserve"> (ed</w:t>
      </w:r>
      <w:r w:rsidR="00903AF8">
        <w:rPr>
          <w:rFonts w:cs="Gentium Basic"/>
          <w:sz w:val="22"/>
          <w:szCs w:val="22"/>
          <w:lang w:val="en-US" w:eastAsia="de-DE"/>
        </w:rPr>
        <w:t>s</w:t>
      </w:r>
      <w:r w:rsidR="00114A1C">
        <w:rPr>
          <w:rFonts w:cs="Gentium Basic"/>
          <w:sz w:val="22"/>
          <w:szCs w:val="22"/>
          <w:lang w:val="en-US" w:eastAsia="de-DE"/>
        </w:rPr>
        <w:t>.)</w:t>
      </w:r>
      <w:r w:rsidRPr="00DE2942">
        <w:rPr>
          <w:rFonts w:cs="Gentium Basic"/>
          <w:sz w:val="22"/>
          <w:szCs w:val="22"/>
          <w:lang w:val="en-US" w:eastAsia="de-DE"/>
        </w:rPr>
        <w:t xml:space="preserve">, Jewish Radicalisms: Historical Perspectives on a Phenomenon of </w:t>
      </w:r>
      <w:r w:rsidR="00A81898">
        <w:rPr>
          <w:rFonts w:cs="Gentium Basic"/>
          <w:sz w:val="22"/>
          <w:szCs w:val="22"/>
          <w:lang w:val="en-US" w:eastAsia="de-DE"/>
        </w:rPr>
        <w:t>G</w:t>
      </w:r>
      <w:r w:rsidRPr="00DE2942">
        <w:rPr>
          <w:rFonts w:cs="Gentium Basic"/>
          <w:sz w:val="22"/>
          <w:szCs w:val="22"/>
          <w:lang w:val="en-US" w:eastAsia="de-DE"/>
        </w:rPr>
        <w:t>lobal Modernity</w:t>
      </w:r>
      <w:r w:rsidR="00CF3F01">
        <w:rPr>
          <w:rFonts w:cs="Gentium Basic"/>
          <w:sz w:val="22"/>
          <w:szCs w:val="22"/>
          <w:lang w:val="en-US" w:eastAsia="de-DE"/>
        </w:rPr>
        <w:t>, Berlin/Boston: de Gruyter 2020, 325-360</w:t>
      </w:r>
      <w:r w:rsidR="00903AF8">
        <w:rPr>
          <w:rFonts w:cs="Gentium Basic"/>
          <w:sz w:val="22"/>
          <w:szCs w:val="22"/>
          <w:lang w:val="en-US" w:eastAsia="de-DE"/>
        </w:rPr>
        <w:t>.</w:t>
      </w:r>
      <w:r w:rsidR="003F5115">
        <w:rPr>
          <w:rFonts w:cs="Gentium Basic"/>
          <w:sz w:val="22"/>
          <w:szCs w:val="22"/>
          <w:lang w:val="en-US" w:eastAsia="de-DE"/>
        </w:rPr>
        <w:t xml:space="preserve"> </w:t>
      </w:r>
    </w:p>
    <w:bookmarkEnd w:id="4"/>
    <w:p w14:paraId="672AD22E" w14:textId="1F4E7608" w:rsidR="00414A82" w:rsidRDefault="00820BFC" w:rsidP="001D569E">
      <w:pPr>
        <w:pStyle w:val="StandardWeb"/>
        <w:shd w:val="clear" w:color="auto" w:fill="FFFFFF"/>
        <w:spacing w:before="120" w:beforeAutospacing="0" w:after="0" w:afterAutospacing="0"/>
        <w:rPr>
          <w:rFonts w:cs="Gentium Basic"/>
          <w:sz w:val="22"/>
          <w:szCs w:val="22"/>
          <w:lang w:eastAsia="zh-CN"/>
        </w:rPr>
      </w:pPr>
      <w:r w:rsidRPr="00820BFC">
        <w:rPr>
          <w:rFonts w:cs="Gentium Basic"/>
          <w:sz w:val="22"/>
          <w:szCs w:val="22"/>
          <w:lang w:eastAsia="zh-CN"/>
        </w:rPr>
        <w:t>Biopolitik in der Hochschullehre? A</w:t>
      </w:r>
      <w:r>
        <w:rPr>
          <w:rFonts w:cs="Gentium Basic"/>
          <w:sz w:val="22"/>
          <w:szCs w:val="22"/>
          <w:lang w:eastAsia="zh-CN"/>
        </w:rPr>
        <w:t>lltag, Geschlecht und Behinderung im Zeitalter der Gen- und Reproduktionstechnologien, in: Cordula Nolte (</w:t>
      </w:r>
      <w:proofErr w:type="spellStart"/>
      <w:r>
        <w:rPr>
          <w:rFonts w:cs="Gentium Basic"/>
          <w:sz w:val="22"/>
          <w:szCs w:val="22"/>
          <w:lang w:eastAsia="zh-CN"/>
        </w:rPr>
        <w:t>Hg</w:t>
      </w:r>
      <w:proofErr w:type="spellEnd"/>
      <w:r>
        <w:rPr>
          <w:rFonts w:cs="Gentium Basic"/>
          <w:sz w:val="22"/>
          <w:szCs w:val="22"/>
          <w:lang w:eastAsia="zh-CN"/>
        </w:rPr>
        <w:t>.), Dis/</w:t>
      </w:r>
      <w:proofErr w:type="spellStart"/>
      <w:r>
        <w:rPr>
          <w:rFonts w:cs="Gentium Basic"/>
          <w:sz w:val="22"/>
          <w:szCs w:val="22"/>
          <w:lang w:eastAsia="zh-CN"/>
        </w:rPr>
        <w:t>ability</w:t>
      </w:r>
      <w:proofErr w:type="spellEnd"/>
      <w:r>
        <w:rPr>
          <w:rFonts w:cs="Gentium Basic"/>
          <w:sz w:val="22"/>
          <w:szCs w:val="22"/>
          <w:lang w:eastAsia="zh-CN"/>
        </w:rPr>
        <w:t xml:space="preserve"> </w:t>
      </w:r>
      <w:proofErr w:type="spellStart"/>
      <w:r>
        <w:rPr>
          <w:rFonts w:cs="Gentium Basic"/>
          <w:sz w:val="22"/>
          <w:szCs w:val="22"/>
          <w:lang w:eastAsia="zh-CN"/>
        </w:rPr>
        <w:t>History</w:t>
      </w:r>
      <w:proofErr w:type="spellEnd"/>
      <w:r>
        <w:rPr>
          <w:rFonts w:cs="Gentium Basic"/>
          <w:sz w:val="22"/>
          <w:szCs w:val="22"/>
          <w:lang w:eastAsia="zh-CN"/>
        </w:rPr>
        <w:t xml:space="preserve"> Goes Public. Praktiken und Pers</w:t>
      </w:r>
      <w:r w:rsidR="007C7038">
        <w:rPr>
          <w:rFonts w:cs="Gentium Basic"/>
          <w:sz w:val="22"/>
          <w:szCs w:val="22"/>
          <w:lang w:eastAsia="zh-CN"/>
        </w:rPr>
        <w:t>p</w:t>
      </w:r>
      <w:r>
        <w:rPr>
          <w:rFonts w:cs="Gentium Basic"/>
          <w:sz w:val="22"/>
          <w:szCs w:val="22"/>
          <w:lang w:eastAsia="zh-CN"/>
        </w:rPr>
        <w:t xml:space="preserve">ektiven der Wissensvermittlung, Bielefeld: </w:t>
      </w:r>
      <w:proofErr w:type="spellStart"/>
      <w:r>
        <w:rPr>
          <w:rFonts w:cs="Gentium Basic"/>
          <w:sz w:val="22"/>
          <w:szCs w:val="22"/>
          <w:lang w:eastAsia="zh-CN"/>
        </w:rPr>
        <w:t>Transcript</w:t>
      </w:r>
      <w:proofErr w:type="spellEnd"/>
      <w:r>
        <w:rPr>
          <w:rFonts w:cs="Gentium Basic"/>
          <w:sz w:val="22"/>
          <w:szCs w:val="22"/>
          <w:lang w:eastAsia="zh-CN"/>
        </w:rPr>
        <w:t xml:space="preserve"> 2020, 77-114.</w:t>
      </w:r>
      <w:proofErr w:type="gramStart"/>
      <w:r w:rsidR="00EA452C">
        <w:rPr>
          <w:rFonts w:cs="Gentium Basic"/>
          <w:sz w:val="22"/>
          <w:szCs w:val="22"/>
          <w:lang w:eastAsia="zh-CN"/>
        </w:rPr>
        <w:t>(</w:t>
      </w:r>
      <w:r w:rsidR="00EA452C" w:rsidRPr="00EA452C">
        <w:t xml:space="preserve"> </w:t>
      </w:r>
      <w:r w:rsidR="00EA452C" w:rsidRPr="00EA452C">
        <w:rPr>
          <w:rFonts w:cs="Gentium Basic"/>
          <w:sz w:val="22"/>
          <w:szCs w:val="22"/>
          <w:lang w:eastAsia="zh-CN"/>
        </w:rPr>
        <w:t>978</w:t>
      </w:r>
      <w:proofErr w:type="gramEnd"/>
      <w:r w:rsidR="00EA452C" w:rsidRPr="00EA452C">
        <w:rPr>
          <w:rFonts w:cs="Gentium Basic"/>
          <w:sz w:val="22"/>
          <w:szCs w:val="22"/>
          <w:lang w:eastAsia="zh-CN"/>
        </w:rPr>
        <w:t>-3-8376-4804-1</w:t>
      </w:r>
      <w:r w:rsidR="00EA452C">
        <w:rPr>
          <w:rFonts w:cs="Gentium Basic"/>
          <w:sz w:val="22"/>
          <w:szCs w:val="22"/>
          <w:lang w:eastAsia="zh-CN"/>
        </w:rPr>
        <w:t>)</w:t>
      </w:r>
    </w:p>
    <w:p w14:paraId="77B9C586" w14:textId="2765E0F9" w:rsidR="00DA26A1" w:rsidRDefault="00DA26A1" w:rsidP="001D569E">
      <w:pPr>
        <w:pStyle w:val="StandardWeb"/>
        <w:shd w:val="clear" w:color="auto" w:fill="FFFFFF"/>
        <w:spacing w:before="120" w:beforeAutospacing="0" w:after="0" w:afterAutospacing="0"/>
        <w:rPr>
          <w:rFonts w:cs="Gentium Basic"/>
          <w:sz w:val="22"/>
          <w:szCs w:val="22"/>
          <w:lang w:eastAsia="zh-CN"/>
        </w:rPr>
      </w:pPr>
      <w:bookmarkStart w:id="6" w:name="_Hlk113867767"/>
      <w:r>
        <w:rPr>
          <w:rFonts w:cs="Gentium Basic"/>
          <w:sz w:val="22"/>
          <w:szCs w:val="22"/>
          <w:lang w:eastAsia="zh-CN"/>
        </w:rPr>
        <w:t>Beate Klarsfeld, in: Martin Langebach (</w:t>
      </w:r>
      <w:proofErr w:type="spellStart"/>
      <w:r>
        <w:rPr>
          <w:rFonts w:cs="Gentium Basic"/>
          <w:sz w:val="22"/>
          <w:szCs w:val="22"/>
          <w:lang w:eastAsia="zh-CN"/>
        </w:rPr>
        <w:t>Hg</w:t>
      </w:r>
      <w:proofErr w:type="spellEnd"/>
      <w:r>
        <w:rPr>
          <w:rFonts w:cs="Gentium Basic"/>
          <w:sz w:val="22"/>
          <w:szCs w:val="22"/>
          <w:lang w:eastAsia="zh-CN"/>
        </w:rPr>
        <w:t>.), Protest: Deutschland 1949-2020, Bundeszentrale für politische Bildung 2021, 187.</w:t>
      </w:r>
    </w:p>
    <w:p w14:paraId="32EE0A2E" w14:textId="43B4D3F3" w:rsidR="0032390E" w:rsidRDefault="0032390E" w:rsidP="001D569E">
      <w:pPr>
        <w:pStyle w:val="StandardWeb"/>
        <w:shd w:val="clear" w:color="auto" w:fill="FFFFFF"/>
        <w:spacing w:before="120" w:beforeAutospacing="0" w:after="0" w:afterAutospacing="0"/>
        <w:rPr>
          <w:rFonts w:cs="Gentium Basic"/>
          <w:sz w:val="22"/>
          <w:szCs w:val="22"/>
          <w:lang w:eastAsia="zh-CN"/>
        </w:rPr>
      </w:pPr>
      <w:proofErr w:type="spellStart"/>
      <w:r>
        <w:rPr>
          <w:rFonts w:cs="Gentium Basic"/>
          <w:sz w:val="22"/>
          <w:szCs w:val="22"/>
          <w:lang w:eastAsia="zh-CN"/>
        </w:rPr>
        <w:t>Nachkomm_innen</w:t>
      </w:r>
      <w:proofErr w:type="spellEnd"/>
      <w:r>
        <w:rPr>
          <w:rFonts w:cs="Gentium Basic"/>
          <w:sz w:val="22"/>
          <w:szCs w:val="22"/>
          <w:lang w:eastAsia="zh-CN"/>
        </w:rPr>
        <w:t xml:space="preserve"> von NS-Verfolgten als erinnerungspolitische </w:t>
      </w:r>
      <w:proofErr w:type="spellStart"/>
      <w:r>
        <w:rPr>
          <w:rFonts w:cs="Gentium Basic"/>
          <w:sz w:val="22"/>
          <w:szCs w:val="22"/>
          <w:lang w:eastAsia="zh-CN"/>
        </w:rPr>
        <w:t>Akteur_innen</w:t>
      </w:r>
      <w:proofErr w:type="spellEnd"/>
      <w:r>
        <w:rPr>
          <w:rFonts w:cs="Gentium Basic"/>
          <w:sz w:val="22"/>
          <w:szCs w:val="22"/>
          <w:lang w:eastAsia="zh-CN"/>
        </w:rPr>
        <w:t xml:space="preserve"> (zusammen mit Thorsten </w:t>
      </w:r>
      <w:proofErr w:type="spellStart"/>
      <w:r>
        <w:rPr>
          <w:rFonts w:cs="Gentium Basic"/>
          <w:sz w:val="22"/>
          <w:szCs w:val="22"/>
          <w:lang w:eastAsia="zh-CN"/>
        </w:rPr>
        <w:t>Fehlberg</w:t>
      </w:r>
      <w:proofErr w:type="spellEnd"/>
      <w:r>
        <w:rPr>
          <w:rFonts w:cs="Gentium Basic"/>
          <w:sz w:val="22"/>
          <w:szCs w:val="22"/>
          <w:lang w:eastAsia="zh-CN"/>
        </w:rPr>
        <w:t xml:space="preserve">), in: Janna </w:t>
      </w:r>
      <w:proofErr w:type="spellStart"/>
      <w:r>
        <w:rPr>
          <w:rFonts w:cs="Gentium Basic"/>
          <w:sz w:val="22"/>
          <w:szCs w:val="22"/>
          <w:lang w:eastAsia="zh-CN"/>
        </w:rPr>
        <w:t>Lölke</w:t>
      </w:r>
      <w:proofErr w:type="spellEnd"/>
      <w:r>
        <w:rPr>
          <w:rFonts w:cs="Gentium Basic"/>
          <w:sz w:val="22"/>
          <w:szCs w:val="22"/>
          <w:lang w:eastAsia="zh-CN"/>
        </w:rPr>
        <w:t>/Martina Staats (</w:t>
      </w:r>
      <w:proofErr w:type="spellStart"/>
      <w:r>
        <w:rPr>
          <w:rFonts w:cs="Gentium Basic"/>
          <w:sz w:val="22"/>
          <w:szCs w:val="22"/>
          <w:lang w:eastAsia="zh-CN"/>
        </w:rPr>
        <w:t>Hg</w:t>
      </w:r>
      <w:proofErr w:type="spellEnd"/>
      <w:r>
        <w:rPr>
          <w:rFonts w:cs="Gentium Basic"/>
          <w:sz w:val="22"/>
          <w:szCs w:val="22"/>
          <w:lang w:eastAsia="zh-CN"/>
        </w:rPr>
        <w:t xml:space="preserve">.), Richten-Strafen-Erinnern. Nationalsozialistische Justizverbrechen und ihre Nachwirkungen in der Bundesrepublik, Göttingen: Wallstein 2021, 235-252 </w:t>
      </w:r>
    </w:p>
    <w:bookmarkEnd w:id="6"/>
    <w:p w14:paraId="21779E95" w14:textId="7D6316B9" w:rsidR="00737CAC" w:rsidRDefault="00737CAC" w:rsidP="00737CAC">
      <w:pPr>
        <w:pStyle w:val="StandardWeb"/>
        <w:shd w:val="clear" w:color="auto" w:fill="FFFFFF"/>
        <w:spacing w:before="120" w:beforeAutospacing="0" w:after="0" w:afterAutospacing="0"/>
        <w:rPr>
          <w:rFonts w:cs="Gentium Basic"/>
          <w:sz w:val="22"/>
          <w:szCs w:val="22"/>
          <w:lang w:eastAsia="zh-CN"/>
        </w:rPr>
      </w:pPr>
      <w:r w:rsidRPr="002D424D">
        <w:rPr>
          <w:rFonts w:cs="Gentium Basic"/>
          <w:sz w:val="22"/>
          <w:szCs w:val="22"/>
          <w:lang w:eastAsia="zh-CN"/>
        </w:rPr>
        <w:t xml:space="preserve">Gesellschaftskritik: Wie kritisch können, sollen oder müssen die Disability Studies </w:t>
      </w:r>
      <w:proofErr w:type="gramStart"/>
      <w:r w:rsidRPr="002D424D">
        <w:rPr>
          <w:rFonts w:cs="Gentium Basic"/>
          <w:sz w:val="22"/>
          <w:szCs w:val="22"/>
          <w:lang w:eastAsia="zh-CN"/>
        </w:rPr>
        <w:t>sein?.</w:t>
      </w:r>
      <w:proofErr w:type="gramEnd"/>
      <w:r w:rsidRPr="002D424D">
        <w:rPr>
          <w:rFonts w:cs="Gentium Basic"/>
          <w:sz w:val="22"/>
          <w:szCs w:val="22"/>
          <w:lang w:eastAsia="zh-CN"/>
        </w:rPr>
        <w:t xml:space="preserve"> In: Waldschmidt, Anne (Hrsg.): Handbuch Disability Studies</w:t>
      </w:r>
      <w:r>
        <w:rPr>
          <w:rFonts w:cs="Gentium Basic"/>
          <w:sz w:val="22"/>
          <w:szCs w:val="22"/>
          <w:lang w:eastAsia="zh-CN"/>
        </w:rPr>
        <w:t xml:space="preserve">. Wiesbaden: Springer VS </w:t>
      </w:r>
      <w:r w:rsidRPr="002D424D">
        <w:rPr>
          <w:rFonts w:cs="Gentium Basic"/>
          <w:sz w:val="22"/>
          <w:szCs w:val="22"/>
          <w:lang w:eastAsia="zh-CN"/>
        </w:rPr>
        <w:t>2022</w:t>
      </w:r>
      <w:r>
        <w:rPr>
          <w:rFonts w:cs="Gentium Basic"/>
          <w:sz w:val="22"/>
          <w:szCs w:val="22"/>
          <w:lang w:eastAsia="zh-CN"/>
        </w:rPr>
        <w:t>, 471-484</w:t>
      </w:r>
    </w:p>
    <w:p w14:paraId="050B8596" w14:textId="72AAC49F" w:rsidR="00737CAC" w:rsidRDefault="00737CAC" w:rsidP="00737CAC">
      <w:pPr>
        <w:pStyle w:val="StandardWeb"/>
        <w:shd w:val="clear" w:color="auto" w:fill="FFFFFF"/>
        <w:spacing w:before="120" w:beforeAutospacing="0" w:after="0" w:afterAutospacing="0"/>
        <w:rPr>
          <w:rFonts w:cs="Gentium Basic"/>
          <w:sz w:val="22"/>
          <w:szCs w:val="22"/>
        </w:rPr>
      </w:pPr>
      <w:r w:rsidRPr="0033379C">
        <w:rPr>
          <w:rFonts w:cs="Gentium Basic"/>
          <w:sz w:val="22"/>
          <w:szCs w:val="22"/>
          <w:lang w:eastAsia="zh-CN"/>
        </w:rPr>
        <w:t>Sexuelle</w:t>
      </w:r>
      <w:r w:rsidRPr="0033379C">
        <w:rPr>
          <w:rFonts w:cs="Gentium Basic"/>
          <w:sz w:val="22"/>
          <w:szCs w:val="22"/>
        </w:rPr>
        <w:t xml:space="preserve"> und reproduktive Selbstbestimmung im biopolitischen Zeitalter aus Sicht der Disability Studies/</w:t>
      </w:r>
      <w:proofErr w:type="spellStart"/>
      <w:r w:rsidRPr="0033379C">
        <w:rPr>
          <w:rFonts w:cs="Gentium Basic"/>
          <w:sz w:val="22"/>
          <w:szCs w:val="22"/>
        </w:rPr>
        <w:t>History</w:t>
      </w:r>
      <w:proofErr w:type="spellEnd"/>
      <w:r w:rsidRPr="0033379C">
        <w:rPr>
          <w:rFonts w:cs="Gentium Basic"/>
          <w:sz w:val="22"/>
          <w:szCs w:val="22"/>
        </w:rPr>
        <w:t>.</w:t>
      </w:r>
      <w:r>
        <w:rPr>
          <w:rFonts w:cs="Gentium Basic"/>
          <w:sz w:val="22"/>
          <w:szCs w:val="22"/>
        </w:rPr>
        <w:t xml:space="preserve"> In: </w:t>
      </w:r>
      <w:r w:rsidRPr="0033379C">
        <w:rPr>
          <w:rFonts w:cs="Gentium Basic"/>
          <w:sz w:val="22"/>
          <w:szCs w:val="22"/>
        </w:rPr>
        <w:t>Julia Siemoneit, Karla Verlinden &amp; Elke Kleinau (Hrsg.): Sexualität, sexuelle Bildung</w:t>
      </w:r>
      <w:r>
        <w:rPr>
          <w:rFonts w:cs="Gentium Basic"/>
          <w:sz w:val="22"/>
          <w:szCs w:val="22"/>
        </w:rPr>
        <w:t xml:space="preserve"> </w:t>
      </w:r>
      <w:r w:rsidRPr="0033379C">
        <w:rPr>
          <w:rFonts w:cs="Gentium Basic"/>
          <w:sz w:val="22"/>
          <w:szCs w:val="22"/>
        </w:rPr>
        <w:t>und Heterogenität im erziehungswissenschaftlichen Diskurs</w:t>
      </w:r>
      <w:r>
        <w:rPr>
          <w:rFonts w:cs="Gentium Basic"/>
          <w:sz w:val="22"/>
          <w:szCs w:val="22"/>
        </w:rPr>
        <w:t>, Weinheim, Basel: Beltz Juventa, 2022, 114-128</w:t>
      </w:r>
    </w:p>
    <w:p w14:paraId="26107B99" w14:textId="77777777" w:rsidR="00737CAC" w:rsidRDefault="00737CAC" w:rsidP="00737CAC">
      <w:pPr>
        <w:rPr>
          <w:rFonts w:cs="Gentium Basic"/>
          <w:b/>
          <w:bCs/>
          <w:sz w:val="22"/>
          <w:szCs w:val="22"/>
        </w:rPr>
      </w:pPr>
    </w:p>
    <w:p w14:paraId="61626795" w14:textId="45BF42D6" w:rsidR="00737CAC" w:rsidRDefault="00737CAC" w:rsidP="00737CAC">
      <w:pPr>
        <w:suppressAutoHyphens w:val="0"/>
        <w:rPr>
          <w:rFonts w:cs="Gentium Basic"/>
          <w:sz w:val="22"/>
          <w:szCs w:val="22"/>
          <w:lang w:val="en-US"/>
        </w:rPr>
      </w:pPr>
      <w:r w:rsidRPr="00AB3948">
        <w:rPr>
          <w:rFonts w:cs="Gentium Basic"/>
          <w:sz w:val="22"/>
          <w:szCs w:val="22"/>
          <w:lang w:val="en-US"/>
        </w:rPr>
        <w:t xml:space="preserve">The </w:t>
      </w:r>
      <w:r w:rsidRPr="00AB3948">
        <w:rPr>
          <w:rFonts w:cs="Gentium Basic"/>
          <w:i/>
          <w:sz w:val="22"/>
          <w:szCs w:val="22"/>
          <w:lang w:val="en-US"/>
        </w:rPr>
        <w:t xml:space="preserve">Fils et Filles des </w:t>
      </w:r>
      <w:proofErr w:type="spellStart"/>
      <w:r w:rsidRPr="00AB3948">
        <w:rPr>
          <w:rFonts w:cs="Gentium Basic"/>
          <w:i/>
          <w:sz w:val="22"/>
          <w:szCs w:val="22"/>
          <w:lang w:val="en-US"/>
        </w:rPr>
        <w:t>Déportés</w:t>
      </w:r>
      <w:proofErr w:type="spellEnd"/>
      <w:r w:rsidRPr="00AB3948">
        <w:rPr>
          <w:rFonts w:cs="Gentium Basic"/>
          <w:i/>
          <w:sz w:val="22"/>
          <w:szCs w:val="22"/>
          <w:lang w:val="en-US"/>
        </w:rPr>
        <w:t xml:space="preserve"> Juifs de France</w:t>
      </w:r>
      <w:r w:rsidRPr="00AB3948">
        <w:rPr>
          <w:rFonts w:cs="Gentium Basic"/>
          <w:sz w:val="22"/>
          <w:szCs w:val="22"/>
          <w:lang w:val="en-US"/>
        </w:rPr>
        <w:t xml:space="preserve"> and the Lischka trial in Cologne, 1971–1980 (together with Birte Klarzyk)</w:t>
      </w:r>
      <w:r>
        <w:rPr>
          <w:rFonts w:cs="Gentium Basic"/>
          <w:sz w:val="22"/>
          <w:szCs w:val="22"/>
          <w:lang w:val="en-US"/>
        </w:rPr>
        <w:t>.</w:t>
      </w:r>
      <w:r w:rsidRPr="00AB3948">
        <w:rPr>
          <w:rFonts w:cs="Gentium Basic"/>
          <w:sz w:val="22"/>
          <w:szCs w:val="22"/>
          <w:lang w:val="en-US"/>
        </w:rPr>
        <w:t xml:space="preserve"> In: </w:t>
      </w:r>
      <w:r>
        <w:rPr>
          <w:rFonts w:cs="Gentium Basic"/>
          <w:sz w:val="22"/>
          <w:szCs w:val="22"/>
          <w:lang w:val="en-US"/>
        </w:rPr>
        <w:t xml:space="preserve">Eric Le Bourhis, Irina Tscherneva, Vanessa Voisin (eds.), </w:t>
      </w:r>
      <w:r w:rsidRPr="00B20EA8">
        <w:rPr>
          <w:rFonts w:cs="Gentium Basic"/>
          <w:sz w:val="22"/>
          <w:szCs w:val="22"/>
          <w:lang w:val="en-US"/>
        </w:rPr>
        <w:br/>
        <w:t xml:space="preserve">Seeking accountability for </w:t>
      </w:r>
      <w:r>
        <w:rPr>
          <w:rFonts w:cs="Gentium Basic"/>
          <w:sz w:val="22"/>
          <w:szCs w:val="22"/>
          <w:lang w:val="en-US"/>
        </w:rPr>
        <w:t>N</w:t>
      </w:r>
      <w:r w:rsidRPr="00B20EA8">
        <w:rPr>
          <w:rFonts w:cs="Gentium Basic"/>
          <w:sz w:val="22"/>
          <w:szCs w:val="22"/>
          <w:lang w:val="en-US"/>
        </w:rPr>
        <w:t xml:space="preserve">azi and war crimes in East and Central Europe: a </w:t>
      </w:r>
      <w:proofErr w:type="spellStart"/>
      <w:r w:rsidRPr="00B20EA8">
        <w:rPr>
          <w:rFonts w:cs="Gentium Basic"/>
          <w:sz w:val="22"/>
          <w:szCs w:val="22"/>
          <w:lang w:val="en-US"/>
        </w:rPr>
        <w:t>peopleʹs</w:t>
      </w:r>
      <w:proofErr w:type="spellEnd"/>
      <w:r w:rsidRPr="00B20EA8">
        <w:rPr>
          <w:rFonts w:cs="Gentium Basic"/>
          <w:sz w:val="22"/>
          <w:szCs w:val="22"/>
          <w:lang w:val="en-US"/>
        </w:rPr>
        <w:t xml:space="preserve"> justice?</w:t>
      </w:r>
      <w:r>
        <w:rPr>
          <w:rFonts w:cs="Gentium Basic"/>
          <w:sz w:val="22"/>
          <w:szCs w:val="22"/>
          <w:lang w:val="en-US"/>
        </w:rPr>
        <w:t xml:space="preserve"> Rochester/NY: </w:t>
      </w:r>
      <w:r w:rsidRPr="00556CF9">
        <w:rPr>
          <w:rFonts w:cs="Gentium Basic"/>
          <w:sz w:val="22"/>
          <w:szCs w:val="22"/>
          <w:lang w:val="en-US"/>
        </w:rPr>
        <w:t xml:space="preserve">Boydell &amp; Brewer Inc., </w:t>
      </w:r>
      <w:r>
        <w:rPr>
          <w:rFonts w:cs="Gentium Basic"/>
          <w:sz w:val="22"/>
          <w:szCs w:val="22"/>
          <w:lang w:val="en-US"/>
        </w:rPr>
        <w:t>2022, 387-428</w:t>
      </w:r>
    </w:p>
    <w:p w14:paraId="172CB884" w14:textId="77777777" w:rsidR="00737CAC" w:rsidRDefault="00737CAC" w:rsidP="00737CAC">
      <w:pPr>
        <w:suppressAutoHyphens w:val="0"/>
        <w:rPr>
          <w:rFonts w:cs="Gentium Basic"/>
          <w:sz w:val="22"/>
          <w:szCs w:val="22"/>
          <w:lang w:val="en-US"/>
        </w:rPr>
      </w:pPr>
    </w:p>
    <w:p w14:paraId="6A413BB2" w14:textId="77777777" w:rsidR="002A4BE8" w:rsidRDefault="00737CAC" w:rsidP="002A4BE8">
      <w:pPr>
        <w:suppressAutoHyphens w:val="0"/>
        <w:rPr>
          <w:rFonts w:cs="Gentium Basic"/>
          <w:sz w:val="22"/>
          <w:szCs w:val="22"/>
        </w:rPr>
      </w:pPr>
      <w:r w:rsidRPr="00581777">
        <w:rPr>
          <w:rFonts w:cs="Gentium Basic"/>
          <w:sz w:val="22"/>
          <w:szCs w:val="22"/>
          <w:lang w:val="en-US"/>
        </w:rPr>
        <w:t xml:space="preserve">Historical justice through democratic action: French Holocaust survivors and the Lischka trial in Cologne (1971–1980). In: Ruth Leiserowitz, </w:t>
      </w:r>
      <w:proofErr w:type="spellStart"/>
      <w:r w:rsidRPr="00581777">
        <w:rPr>
          <w:rFonts w:cs="Gentium Basic"/>
          <w:sz w:val="22"/>
          <w:szCs w:val="22"/>
          <w:lang w:val="en-US"/>
        </w:rPr>
        <w:t>Gintaré</w:t>
      </w:r>
      <w:proofErr w:type="spellEnd"/>
      <w:r w:rsidRPr="00581777">
        <w:rPr>
          <w:rFonts w:cs="Gentium Basic"/>
          <w:sz w:val="22"/>
          <w:szCs w:val="22"/>
          <w:lang w:val="en-US"/>
        </w:rPr>
        <w:t xml:space="preserve"> Malinauskaitè, Hektoras Vitkus (eds.), Making Justice Visible. </w:t>
      </w:r>
      <w:r w:rsidRPr="00737CAC">
        <w:rPr>
          <w:rFonts w:cs="Gentium Basic"/>
          <w:sz w:val="22"/>
          <w:szCs w:val="22"/>
        </w:rPr>
        <w:t xml:space="preserve">War Crime Trials. Media and Memory after World War II, Einzelveröffentlichungen des Deutschen Historischen Instituts Warschau 45, Osnabrück: </w:t>
      </w:r>
      <w:proofErr w:type="spellStart"/>
      <w:r w:rsidRPr="00737CAC">
        <w:rPr>
          <w:rFonts w:cs="Gentium Basic"/>
          <w:sz w:val="22"/>
          <w:szCs w:val="22"/>
        </w:rPr>
        <w:t>Fibre</w:t>
      </w:r>
      <w:proofErr w:type="spellEnd"/>
      <w:r w:rsidRPr="00737CAC">
        <w:rPr>
          <w:rFonts w:cs="Gentium Basic"/>
          <w:sz w:val="22"/>
          <w:szCs w:val="22"/>
        </w:rPr>
        <w:t xml:space="preserve"> </w:t>
      </w:r>
      <w:r w:rsidR="00186CD2">
        <w:rPr>
          <w:rFonts w:cs="Gentium Basic"/>
          <w:sz w:val="22"/>
          <w:szCs w:val="22"/>
        </w:rPr>
        <w:t>2022, 293-319</w:t>
      </w:r>
    </w:p>
    <w:p w14:paraId="7339EF9B" w14:textId="77777777" w:rsidR="002A4BE8" w:rsidRDefault="002A4BE8" w:rsidP="002A4BE8">
      <w:pPr>
        <w:suppressAutoHyphens w:val="0"/>
        <w:rPr>
          <w:rFonts w:cs="Gentium Basic"/>
          <w:sz w:val="22"/>
          <w:szCs w:val="22"/>
        </w:rPr>
      </w:pPr>
    </w:p>
    <w:p w14:paraId="3CE8007D" w14:textId="639C035D" w:rsidR="00713C6F" w:rsidRPr="002A4BE8" w:rsidRDefault="00713C6F" w:rsidP="002A4BE8">
      <w:pPr>
        <w:suppressAutoHyphens w:val="0"/>
        <w:rPr>
          <w:rFonts w:cs="Gentium Basic"/>
          <w:sz w:val="22"/>
          <w:szCs w:val="22"/>
        </w:rPr>
      </w:pPr>
      <w:r w:rsidRPr="009F2702">
        <w:rPr>
          <w:rFonts w:cs="Gentium Basic"/>
          <w:sz w:val="22"/>
          <w:szCs w:val="22"/>
        </w:rPr>
        <w:t xml:space="preserve">Zwischen Trauma und </w:t>
      </w:r>
      <w:proofErr w:type="spellStart"/>
      <w:r w:rsidRPr="009F2702">
        <w:rPr>
          <w:rFonts w:cs="Gentium Basic"/>
          <w:sz w:val="22"/>
          <w:szCs w:val="22"/>
        </w:rPr>
        <w:t>Gerechigkeit</w:t>
      </w:r>
      <w:proofErr w:type="spellEnd"/>
      <w:r w:rsidRPr="009F2702">
        <w:rPr>
          <w:rFonts w:cs="Gentium Basic"/>
          <w:sz w:val="22"/>
          <w:szCs w:val="22"/>
        </w:rPr>
        <w:t xml:space="preserve">. Der Kampf der Fils et </w:t>
      </w:r>
      <w:proofErr w:type="spellStart"/>
      <w:r w:rsidRPr="009F2702">
        <w:rPr>
          <w:rFonts w:cs="Gentium Basic"/>
          <w:sz w:val="22"/>
          <w:szCs w:val="22"/>
        </w:rPr>
        <w:t>Filles</w:t>
      </w:r>
      <w:proofErr w:type="spellEnd"/>
      <w:r w:rsidRPr="009F2702">
        <w:rPr>
          <w:rFonts w:cs="Gentium Basic"/>
          <w:sz w:val="22"/>
          <w:szCs w:val="22"/>
        </w:rPr>
        <w:t xml:space="preserve"> </w:t>
      </w:r>
      <w:proofErr w:type="spellStart"/>
      <w:r w:rsidRPr="009F2702">
        <w:rPr>
          <w:rFonts w:cs="Gentium Basic"/>
          <w:sz w:val="22"/>
          <w:szCs w:val="22"/>
        </w:rPr>
        <w:t>déportés</w:t>
      </w:r>
      <w:proofErr w:type="spellEnd"/>
      <w:r w:rsidRPr="009F2702">
        <w:rPr>
          <w:rFonts w:cs="Gentium Basic"/>
          <w:sz w:val="22"/>
          <w:szCs w:val="22"/>
        </w:rPr>
        <w:t xml:space="preserve"> </w:t>
      </w:r>
      <w:proofErr w:type="spellStart"/>
      <w:r w:rsidRPr="009F2702">
        <w:rPr>
          <w:rFonts w:cs="Gentium Basic"/>
          <w:sz w:val="22"/>
          <w:szCs w:val="22"/>
        </w:rPr>
        <w:t>juifs</w:t>
      </w:r>
      <w:proofErr w:type="spellEnd"/>
      <w:r w:rsidRPr="009F2702">
        <w:rPr>
          <w:rFonts w:cs="Gentium Basic"/>
          <w:sz w:val="22"/>
          <w:szCs w:val="22"/>
        </w:rPr>
        <w:t xml:space="preserve"> de France (FFDJF) gegen die Straflosigkeit von NS-Tätern in den 1970er Jahren, in: „Nachgeborene“, Psychologie</w:t>
      </w:r>
      <w:r w:rsidR="00C16A43">
        <w:rPr>
          <w:rFonts w:cs="Gentium Basic"/>
          <w:sz w:val="22"/>
          <w:szCs w:val="22"/>
        </w:rPr>
        <w:t xml:space="preserve"> </w:t>
      </w:r>
      <w:r w:rsidRPr="009F2702">
        <w:rPr>
          <w:rFonts w:cs="Gentium Basic"/>
          <w:sz w:val="22"/>
          <w:szCs w:val="22"/>
        </w:rPr>
        <w:t>&amp; Gesellschaftskritik 47 Jg. /H 185/186</w:t>
      </w:r>
      <w:r w:rsidR="00806EC0">
        <w:rPr>
          <w:rFonts w:cs="Gentium Basic"/>
          <w:sz w:val="22"/>
          <w:szCs w:val="22"/>
        </w:rPr>
        <w:t>,</w:t>
      </w:r>
      <w:r w:rsidRPr="009F2702">
        <w:rPr>
          <w:rFonts w:cs="Gentium Basic"/>
          <w:sz w:val="22"/>
          <w:szCs w:val="22"/>
        </w:rPr>
        <w:t xml:space="preserve"> Heft ½ 2023, S. </w:t>
      </w:r>
      <w:r w:rsidR="009F2702">
        <w:rPr>
          <w:rFonts w:cs="Gentium Basic"/>
          <w:sz w:val="22"/>
          <w:szCs w:val="22"/>
        </w:rPr>
        <w:t>1</w:t>
      </w:r>
      <w:r w:rsidRPr="009F2702">
        <w:rPr>
          <w:rFonts w:cs="Gentium Basic"/>
          <w:sz w:val="22"/>
          <w:szCs w:val="22"/>
        </w:rPr>
        <w:t>31-158</w:t>
      </w:r>
    </w:p>
    <w:p w14:paraId="06045D73" w14:textId="77777777" w:rsidR="00C31520" w:rsidRPr="00275E13" w:rsidRDefault="00C31520" w:rsidP="002A4BE8">
      <w:pPr>
        <w:pStyle w:val="Abschlu"/>
        <w:ind w:left="0"/>
        <w:jc w:val="both"/>
        <w:rPr>
          <w:rFonts w:ascii="Times New Roman" w:hAnsi="Times New Roman" w:cs="Gentium Basic"/>
          <w:smallCaps w:val="0"/>
          <w:spacing w:val="0"/>
          <w:sz w:val="22"/>
          <w:szCs w:val="22"/>
        </w:rPr>
      </w:pPr>
    </w:p>
    <w:p w14:paraId="3F5CCF5B" w14:textId="5A4935AA" w:rsidR="00713C6F" w:rsidRPr="00BD5F2E" w:rsidRDefault="00713C6F" w:rsidP="002A4BE8">
      <w:pPr>
        <w:pStyle w:val="Abschlu"/>
        <w:ind w:left="0"/>
        <w:jc w:val="both"/>
        <w:rPr>
          <w:rFonts w:ascii="Times New Roman" w:hAnsi="Times New Roman" w:cs="Gentium Basic"/>
          <w:smallCaps w:val="0"/>
          <w:spacing w:val="0"/>
          <w:sz w:val="22"/>
          <w:szCs w:val="22"/>
        </w:rPr>
      </w:pPr>
      <w:r w:rsidRPr="00713C6F">
        <w:rPr>
          <w:rFonts w:ascii="Times New Roman" w:hAnsi="Times New Roman" w:cs="Gentium Basic"/>
          <w:smallCaps w:val="0"/>
          <w:spacing w:val="0"/>
          <w:sz w:val="22"/>
          <w:szCs w:val="22"/>
          <w:lang w:val="en-US"/>
        </w:rPr>
        <w:t xml:space="preserve">Surviving the Holocaust: Children of Jewish Deportees in Post-War France (1940–1980), in: Children and Youth at Risk in Times of Transition. </w:t>
      </w:r>
      <w:r w:rsidRPr="00BD5F2E">
        <w:rPr>
          <w:rFonts w:ascii="Times New Roman" w:hAnsi="Times New Roman" w:cs="Gentium Basic"/>
          <w:smallCaps w:val="0"/>
          <w:spacing w:val="0"/>
          <w:sz w:val="22"/>
          <w:szCs w:val="22"/>
        </w:rPr>
        <w:t xml:space="preserve">International and </w:t>
      </w:r>
      <w:proofErr w:type="spellStart"/>
      <w:r w:rsidRPr="00BD5F2E">
        <w:rPr>
          <w:rFonts w:ascii="Times New Roman" w:hAnsi="Times New Roman" w:cs="Gentium Basic"/>
          <w:smallCaps w:val="0"/>
          <w:spacing w:val="0"/>
          <w:sz w:val="22"/>
          <w:szCs w:val="22"/>
        </w:rPr>
        <w:t>Interdisciplinary</w:t>
      </w:r>
      <w:proofErr w:type="spellEnd"/>
      <w:r w:rsidRPr="00BD5F2E">
        <w:rPr>
          <w:rFonts w:ascii="Times New Roman" w:hAnsi="Times New Roman" w:cs="Gentium Basic"/>
          <w:smallCaps w:val="0"/>
          <w:spacing w:val="0"/>
          <w:sz w:val="22"/>
          <w:szCs w:val="22"/>
        </w:rPr>
        <w:t xml:space="preserve"> </w:t>
      </w:r>
      <w:proofErr w:type="spellStart"/>
      <w:r w:rsidRPr="00BD5F2E">
        <w:rPr>
          <w:rFonts w:ascii="Times New Roman" w:hAnsi="Times New Roman" w:cs="Gentium Basic"/>
          <w:smallCaps w:val="0"/>
          <w:spacing w:val="0"/>
          <w:sz w:val="22"/>
          <w:szCs w:val="22"/>
        </w:rPr>
        <w:t>Perspectives</w:t>
      </w:r>
      <w:proofErr w:type="spellEnd"/>
      <w:r w:rsidRPr="00BD5F2E">
        <w:rPr>
          <w:rFonts w:ascii="Times New Roman" w:hAnsi="Times New Roman" w:cs="Gentium Basic"/>
          <w:smallCaps w:val="0"/>
          <w:spacing w:val="0"/>
          <w:sz w:val="22"/>
          <w:szCs w:val="22"/>
        </w:rPr>
        <w:t xml:space="preserve"> (hrsg. von </w:t>
      </w:r>
      <w:proofErr w:type="spellStart"/>
      <w:r w:rsidRPr="00BD5F2E">
        <w:rPr>
          <w:rFonts w:ascii="Times New Roman" w:hAnsi="Times New Roman" w:cs="Gentium Basic"/>
          <w:smallCaps w:val="0"/>
          <w:spacing w:val="0"/>
          <w:sz w:val="22"/>
          <w:szCs w:val="22"/>
        </w:rPr>
        <w:t>Baard</w:t>
      </w:r>
      <w:proofErr w:type="spellEnd"/>
      <w:r w:rsidRPr="00BD5F2E">
        <w:rPr>
          <w:rFonts w:ascii="Times New Roman" w:hAnsi="Times New Roman" w:cs="Gentium Basic"/>
          <w:smallCaps w:val="0"/>
          <w:spacing w:val="0"/>
          <w:sz w:val="22"/>
          <w:szCs w:val="22"/>
        </w:rPr>
        <w:t xml:space="preserve"> Herma</w:t>
      </w:r>
      <w:r w:rsidR="008E5B10" w:rsidRPr="00BD5F2E">
        <w:rPr>
          <w:rFonts w:ascii="Times New Roman" w:hAnsi="Times New Roman" w:cs="Gentium Basic"/>
          <w:smallCaps w:val="0"/>
          <w:spacing w:val="0"/>
          <w:sz w:val="22"/>
          <w:szCs w:val="22"/>
        </w:rPr>
        <w:t>n</w:t>
      </w:r>
      <w:r w:rsidRPr="00BD5F2E">
        <w:rPr>
          <w:rFonts w:ascii="Times New Roman" w:hAnsi="Times New Roman" w:cs="Gentium Basic"/>
          <w:smallCaps w:val="0"/>
          <w:spacing w:val="0"/>
          <w:sz w:val="22"/>
          <w:szCs w:val="22"/>
        </w:rPr>
        <w:t xml:space="preserve"> Borge, Elke Kleinau und </w:t>
      </w:r>
      <w:proofErr w:type="spellStart"/>
      <w:r w:rsidRPr="00BD5F2E">
        <w:rPr>
          <w:rFonts w:ascii="Times New Roman" w:hAnsi="Times New Roman" w:cs="Gentium Basic"/>
          <w:smallCaps w:val="0"/>
          <w:spacing w:val="0"/>
          <w:sz w:val="22"/>
          <w:szCs w:val="22"/>
        </w:rPr>
        <w:t>Ingvill</w:t>
      </w:r>
      <w:proofErr w:type="spellEnd"/>
      <w:r w:rsidRPr="00BD5F2E">
        <w:rPr>
          <w:rFonts w:ascii="Times New Roman" w:hAnsi="Times New Roman" w:cs="Gentium Basic"/>
          <w:smallCaps w:val="0"/>
          <w:spacing w:val="0"/>
          <w:sz w:val="22"/>
          <w:szCs w:val="22"/>
        </w:rPr>
        <w:t xml:space="preserve"> Constanze Ødegaard</w:t>
      </w:r>
      <w:r w:rsidR="00316A97" w:rsidRPr="00BD5F2E">
        <w:rPr>
          <w:rFonts w:ascii="Times New Roman" w:hAnsi="Times New Roman" w:cs="Gentium Basic"/>
          <w:smallCaps w:val="0"/>
          <w:spacing w:val="0"/>
          <w:sz w:val="22"/>
          <w:szCs w:val="22"/>
        </w:rPr>
        <w:t>)</w:t>
      </w:r>
      <w:r w:rsidR="00484FC6" w:rsidRPr="00BD5F2E">
        <w:rPr>
          <w:rFonts w:ascii="Times New Roman" w:hAnsi="Times New Roman" w:cs="Gentium Basic"/>
          <w:smallCaps w:val="0"/>
          <w:spacing w:val="0"/>
          <w:sz w:val="22"/>
          <w:szCs w:val="22"/>
        </w:rPr>
        <w:t xml:space="preserve">, </w:t>
      </w:r>
      <w:proofErr w:type="spellStart"/>
      <w:r w:rsidR="00484FC6" w:rsidRPr="00BD5F2E">
        <w:rPr>
          <w:rFonts w:ascii="Times New Roman" w:hAnsi="Times New Roman" w:cs="Gentium Basic"/>
          <w:smallCaps w:val="0"/>
          <w:spacing w:val="0"/>
          <w:sz w:val="22"/>
          <w:szCs w:val="22"/>
        </w:rPr>
        <w:t>Oldenbourg</w:t>
      </w:r>
      <w:proofErr w:type="spellEnd"/>
      <w:r w:rsidR="00C31520" w:rsidRPr="00BD5F2E">
        <w:rPr>
          <w:rFonts w:ascii="Times New Roman" w:hAnsi="Times New Roman" w:cs="Gentium Basic"/>
          <w:smallCaps w:val="0"/>
          <w:spacing w:val="0"/>
          <w:sz w:val="22"/>
          <w:szCs w:val="22"/>
        </w:rPr>
        <w:t>: De Gruyter</w:t>
      </w:r>
      <w:r w:rsidR="00484FC6" w:rsidRPr="00BD5F2E">
        <w:rPr>
          <w:rFonts w:ascii="Times New Roman" w:hAnsi="Times New Roman" w:cs="Gentium Basic"/>
          <w:smallCaps w:val="0"/>
          <w:spacing w:val="0"/>
          <w:sz w:val="22"/>
          <w:szCs w:val="22"/>
        </w:rPr>
        <w:t xml:space="preserve"> 2024, S. 139-162</w:t>
      </w:r>
      <w:r w:rsidR="00316A97" w:rsidRPr="00BD5F2E">
        <w:rPr>
          <w:rFonts w:ascii="Times New Roman" w:hAnsi="Times New Roman" w:cs="Gentium Basic"/>
          <w:smallCaps w:val="0"/>
          <w:spacing w:val="0"/>
          <w:sz w:val="22"/>
          <w:szCs w:val="22"/>
        </w:rPr>
        <w:t>.</w:t>
      </w:r>
    </w:p>
    <w:p w14:paraId="3B0ACCD9" w14:textId="77777777" w:rsidR="00C31520" w:rsidRPr="00BD5F2E" w:rsidRDefault="00C31520" w:rsidP="006D22E0">
      <w:pPr>
        <w:suppressAutoHyphens w:val="0"/>
        <w:autoSpaceDE w:val="0"/>
        <w:autoSpaceDN w:val="0"/>
        <w:adjustRightInd w:val="0"/>
        <w:rPr>
          <w:rFonts w:cs="Gentium Basic"/>
          <w:sz w:val="22"/>
          <w:szCs w:val="22"/>
        </w:rPr>
      </w:pPr>
    </w:p>
    <w:p w14:paraId="3C6D0406" w14:textId="77777777" w:rsidR="00C31520" w:rsidRPr="00BD5F2E" w:rsidRDefault="00C31520" w:rsidP="006D22E0">
      <w:pPr>
        <w:suppressAutoHyphens w:val="0"/>
        <w:autoSpaceDE w:val="0"/>
        <w:autoSpaceDN w:val="0"/>
        <w:adjustRightInd w:val="0"/>
        <w:rPr>
          <w:rFonts w:cs="Gentium Basic"/>
          <w:sz w:val="22"/>
          <w:szCs w:val="22"/>
        </w:rPr>
      </w:pPr>
    </w:p>
    <w:p w14:paraId="63DD79C4" w14:textId="28616BB0" w:rsidR="006D22E0" w:rsidRPr="00C31520" w:rsidRDefault="006D22E0" w:rsidP="006D22E0">
      <w:pPr>
        <w:suppressAutoHyphens w:val="0"/>
        <w:autoSpaceDE w:val="0"/>
        <w:autoSpaceDN w:val="0"/>
        <w:adjustRightInd w:val="0"/>
        <w:rPr>
          <w:rFonts w:cs="Gentium Basic"/>
          <w:sz w:val="22"/>
          <w:szCs w:val="22"/>
        </w:rPr>
      </w:pPr>
      <w:r w:rsidRPr="00C31520">
        <w:rPr>
          <w:rFonts w:cs="Gentium Basic"/>
          <w:sz w:val="22"/>
          <w:szCs w:val="22"/>
        </w:rPr>
        <w:lastRenderedPageBreak/>
        <w:t>„Lager“ in der Erinnerungskultur: Aktualität – Theorie – Analyse</w:t>
      </w:r>
    </w:p>
    <w:p w14:paraId="00247439" w14:textId="017EF780" w:rsidR="006D22E0" w:rsidRPr="00C31520" w:rsidRDefault="00C31520" w:rsidP="006D22E0">
      <w:pPr>
        <w:pStyle w:val="Abschlu"/>
        <w:ind w:left="0"/>
        <w:jc w:val="both"/>
        <w:rPr>
          <w:rFonts w:ascii="Times New Roman" w:hAnsi="Times New Roman" w:cs="Gentium Basic"/>
          <w:smallCaps w:val="0"/>
          <w:spacing w:val="0"/>
          <w:sz w:val="22"/>
          <w:szCs w:val="22"/>
        </w:rPr>
      </w:pPr>
      <w:r w:rsidRPr="00C31520">
        <w:rPr>
          <w:rFonts w:ascii="Times New Roman" w:hAnsi="Times New Roman" w:cs="Gentium Basic"/>
          <w:smallCaps w:val="0"/>
          <w:spacing w:val="0"/>
          <w:sz w:val="22"/>
          <w:szCs w:val="22"/>
        </w:rPr>
        <w:t>in: Hinter verschlossenen Toren - die Internierung von Geflüchteten von den 1930er Jahren bis in die Gegenwart (</w:t>
      </w:r>
      <w:proofErr w:type="spellStart"/>
      <w:r w:rsidR="00E95A30">
        <w:rPr>
          <w:rFonts w:ascii="Times New Roman" w:hAnsi="Times New Roman" w:cs="Gentium Basic"/>
          <w:smallCaps w:val="0"/>
          <w:spacing w:val="0"/>
          <w:sz w:val="22"/>
          <w:szCs w:val="22"/>
        </w:rPr>
        <w:t>H</w:t>
      </w:r>
      <w:r w:rsidRPr="00C31520">
        <w:rPr>
          <w:rFonts w:ascii="Times New Roman" w:hAnsi="Times New Roman" w:cs="Gentium Basic"/>
          <w:smallCaps w:val="0"/>
          <w:spacing w:val="0"/>
          <w:sz w:val="22"/>
          <w:szCs w:val="22"/>
        </w:rPr>
        <w:t>g</w:t>
      </w:r>
      <w:proofErr w:type="spellEnd"/>
      <w:r w:rsidRPr="00C31520">
        <w:rPr>
          <w:rFonts w:ascii="Times New Roman" w:hAnsi="Times New Roman" w:cs="Gentium Basic"/>
          <w:smallCaps w:val="0"/>
          <w:spacing w:val="0"/>
          <w:sz w:val="22"/>
          <w:szCs w:val="22"/>
        </w:rPr>
        <w:t xml:space="preserve">. von Gabriele Anderl), Wien: </w:t>
      </w:r>
      <w:r>
        <w:rPr>
          <w:rFonts w:ascii="Times New Roman" w:hAnsi="Times New Roman" w:cs="Gentium Basic"/>
          <w:smallCaps w:val="0"/>
          <w:spacing w:val="0"/>
          <w:sz w:val="22"/>
          <w:szCs w:val="22"/>
        </w:rPr>
        <w:t>Theodor Kramer Gesellschaft 2024,</w:t>
      </w:r>
      <w:r w:rsidRPr="00C31520">
        <w:rPr>
          <w:rFonts w:ascii="Times New Roman" w:hAnsi="Times New Roman" w:cs="Gentium Basic"/>
          <w:smallCaps w:val="0"/>
          <w:spacing w:val="0"/>
          <w:sz w:val="22"/>
          <w:szCs w:val="22"/>
        </w:rPr>
        <w:t xml:space="preserve"> </w:t>
      </w:r>
      <w:r w:rsidR="006D22E0" w:rsidRPr="00C31520">
        <w:rPr>
          <w:rFonts w:ascii="Times New Roman" w:hAnsi="Times New Roman" w:cs="Gentium Basic"/>
          <w:smallCaps w:val="0"/>
          <w:spacing w:val="0"/>
          <w:sz w:val="22"/>
          <w:szCs w:val="22"/>
        </w:rPr>
        <w:t>S. 103-126</w:t>
      </w:r>
      <w:r w:rsidR="00E95A30">
        <w:rPr>
          <w:rFonts w:ascii="Times New Roman" w:hAnsi="Times New Roman" w:cs="Gentium Basic"/>
          <w:smallCaps w:val="0"/>
          <w:spacing w:val="0"/>
          <w:sz w:val="22"/>
          <w:szCs w:val="22"/>
        </w:rPr>
        <w:t>.</w:t>
      </w:r>
    </w:p>
    <w:p w14:paraId="290F53BF" w14:textId="77777777" w:rsidR="006D22E0" w:rsidRDefault="006D22E0" w:rsidP="006D22E0">
      <w:pPr>
        <w:pStyle w:val="Abschlu"/>
        <w:ind w:left="0"/>
        <w:jc w:val="both"/>
        <w:rPr>
          <w:rFonts w:ascii="MiloOT-Medi" w:hAnsi="MiloOT-Medi" w:cs="MiloOT-Medi"/>
          <w:lang w:eastAsia="de-DE"/>
        </w:rPr>
      </w:pPr>
    </w:p>
    <w:p w14:paraId="71CF687A" w14:textId="77777777" w:rsidR="00713C6F" w:rsidRPr="006D22E0" w:rsidRDefault="00713C6F" w:rsidP="00737CAC">
      <w:pPr>
        <w:suppressAutoHyphens w:val="0"/>
        <w:rPr>
          <w:rFonts w:cs="Gentium Basic"/>
          <w:sz w:val="22"/>
          <w:szCs w:val="22"/>
        </w:rPr>
      </w:pPr>
    </w:p>
    <w:p w14:paraId="63A5AD1E" w14:textId="3598CE52" w:rsidR="00AB3948" w:rsidRPr="006D22E0" w:rsidRDefault="00AB3948" w:rsidP="00AB3948">
      <w:pPr>
        <w:rPr>
          <w:rFonts w:cs="Gentium Basic"/>
          <w:sz w:val="22"/>
          <w:szCs w:val="22"/>
        </w:rPr>
      </w:pPr>
    </w:p>
    <w:p w14:paraId="7DCD917E" w14:textId="7E89E2D6" w:rsidR="002F7A94" w:rsidRPr="00DE2942" w:rsidRDefault="008D0BDD" w:rsidP="005142ED">
      <w:pPr>
        <w:pStyle w:val="Abschlu"/>
        <w:ind w:left="57" w:right="0"/>
        <w:jc w:val="both"/>
        <w:rPr>
          <w:rFonts w:ascii="Times New Roman" w:hAnsi="Times New Roman" w:cs="Times New Roman"/>
          <w:b/>
          <w:bCs/>
          <w:smallCaps w:val="0"/>
          <w:spacing w:val="0"/>
          <w:sz w:val="28"/>
          <w:szCs w:val="28"/>
        </w:rPr>
      </w:pPr>
      <w:r w:rsidRPr="00DE2942">
        <w:rPr>
          <w:rFonts w:ascii="Times New Roman" w:hAnsi="Times New Roman" w:cs="Times New Roman"/>
          <w:b/>
          <w:bCs/>
          <w:smallCaps w:val="0"/>
          <w:spacing w:val="0"/>
          <w:sz w:val="28"/>
          <w:szCs w:val="28"/>
        </w:rPr>
        <w:t>Texte</w:t>
      </w:r>
      <w:r w:rsidR="001A4876">
        <w:rPr>
          <w:rFonts w:ascii="Times New Roman" w:hAnsi="Times New Roman" w:cs="Times New Roman"/>
          <w:b/>
          <w:bCs/>
          <w:smallCaps w:val="0"/>
          <w:spacing w:val="0"/>
          <w:sz w:val="28"/>
          <w:szCs w:val="28"/>
        </w:rPr>
        <w:t>/Blog-Beiträge</w:t>
      </w:r>
    </w:p>
    <w:p w14:paraId="5253829D" w14:textId="47AB7887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bookmarkStart w:id="7" w:name="_Hlk199253554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Stadtrundgang für Frauen, in: Nachbarschaft und Schule - Zeitschrift für Community Education, vol.3,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nr.</w:t>
      </w:r>
      <w:proofErr w:type="spellEnd"/>
      <w:r w:rsidR="00903AF8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3 (1993)</w:t>
      </w:r>
      <w:r w:rsidR="00903AF8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bookmarkEnd w:id="7"/>
    <w:p w14:paraId="68C693FB" w14:textId="17AFA075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Manchmal will ich zu Hause die Bracha sprechen, in: Freitag, 2. Juni 1995</w:t>
      </w:r>
      <w:r w:rsidR="00903AF8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2527E0F2" w14:textId="1281C6AD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She`erit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Hapletah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- Der Rest der Geretteten, in: Freitag, 1. Dezember 1996</w:t>
      </w:r>
      <w:r w:rsidR="00903AF8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05ED78D0" w14:textId="77777777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Fluchthilfe aus Südfrankreich 1940/41: Politik der Solidarität, in: Off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limits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22 (1998)</w:t>
      </w:r>
    </w:p>
    <w:p w14:paraId="02406F53" w14:textId="3010E083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Mordende Väter, Schweigende Mütter? Shoah und Zweiter Weltkrieg als Thema der </w:t>
      </w:r>
      <w:proofErr w:type="gram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Familienbiographie</w:t>
      </w:r>
      <w:proofErr w:type="gram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, in: Rhein Reden. Texte aus der Melanchthon-Akademie Köln 2 (1999)</w:t>
      </w:r>
      <w:r w:rsidR="00903AF8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7CFB799F" w14:textId="2442C1C8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Das Wanderkirchenasyl kurdischer Flüchtlinge aus der Türkei, in: Ohne Papiere in Europa. Selbstorganisation und Unterstützungsprojekte, Berlin/</w:t>
      </w:r>
      <w:r w:rsid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G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öttingen 2000</w:t>
      </w:r>
      <w:r w:rsidR="00903AF8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5675CAFD" w14:textId="57BA61B2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Marseille 1940. Flüchtlingshilfe Für </w:t>
      </w:r>
      <w:r w:rsid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Verfolgte des Naziregimes, in: I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nfodienst des Bayrischen Flüchtlingsrats 6 (2002)1</w:t>
      </w:r>
      <w:r w:rsidR="00903AF8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7FF930FC" w14:textId="18ED03E0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Tagungsbericht „Die Kölner Justiz und der Umgang mit dem nationalsozialistischen Unrecht an Juden“, in: Juristische Zeitgeschichte 4 (2002/2003)</w:t>
      </w:r>
      <w:r w:rsidR="00903AF8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15D93507" w14:textId="347C2039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Fotos, die Geschichte machten. Harry Dreyfus berichtete in der Universität Köln, wie er heimlich NS-Täter filmte, in: Jüdisches Gemeindeblatt Köln 3 (2004)</w:t>
      </w:r>
      <w:r w:rsidR="00903AF8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48D3FC39" w14:textId="45C51324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>„</w:t>
      </w:r>
      <w:r w:rsidR="00DE2942">
        <w:rPr>
          <w:rFonts w:ascii="Times New Roman" w:eastAsia="Garamond" w:hAnsi="Times New Roman" w:cs="Times New Roman"/>
          <w:smallCaps w:val="0"/>
          <w:spacing w:val="0"/>
          <w:sz w:val="22"/>
          <w:szCs w:val="22"/>
          <w:lang w:val="en-US"/>
        </w:rPr>
        <w:t>U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 xml:space="preserve">nworthy exercise in legalism and semantics”. 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Nationalismus, der Völkerbund und die Internationalisierung </w:t>
      </w:r>
      <w:r w:rsid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der Flüchtlingsfrage, in: ZAG. A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ntirassistische </w:t>
      </w:r>
      <w:r w:rsid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Z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eitschrift (2004)</w:t>
      </w:r>
      <w:r w:rsidR="00903AF8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077FF6C5" w14:textId="47DB5E7F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Der Völkermord an den Armeniern in der deutsch-türkischen Erinnerungskultur. Geschichte und Gedächtnis 2005, in: Armenisch-Deutsche Korrespondenz, 129/130 (2005) 3&amp;4</w:t>
      </w:r>
      <w:r w:rsidR="00903AF8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532A91CC" w14:textId="2A16CDA1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„Ich erinnere mich genau</w:t>
      </w:r>
      <w:proofErr w:type="gram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....</w:t>
      </w:r>
      <w:proofErr w:type="gram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.“. Der Lischka-Prozess: Drei NS-Täter vor Gericht in Köln 1979, in: Tribüne – Zeitschrift zum Verständnis des Judentums, 177 (2006) 45</w:t>
      </w:r>
      <w:r w:rsidR="00903AF8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5F92B335" w14:textId="77777777" w:rsidR="007B6F51" w:rsidRDefault="006F5EA0" w:rsidP="007B6F51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</w:t>
      </w:r>
      <w:r w:rsidR="002F7A94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„Ich erinnere mich an diesen Deutschen ganz genau.“ Der Lischka-Prozess: drei NS-Täter vor Gericht 1979. eine Ausstellung zum Ausleihen, in: </w:t>
      </w:r>
      <w:proofErr w:type="spellStart"/>
      <w:r w:rsidR="002F7A94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GedenkstättenRundbrief</w:t>
      </w:r>
      <w:proofErr w:type="spellEnd"/>
      <w:r w:rsidR="002F7A94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Nr. 137 (2007) 6, 19-22</w:t>
      </w:r>
      <w:r w:rsidR="00903AF8">
        <w:rPr>
          <w:rFonts w:ascii="Times New Roman" w:hAnsi="Times New Roman" w:cs="Times New Roman"/>
          <w:smallCaps w:val="0"/>
          <w:spacing w:val="0"/>
          <w:sz w:val="22"/>
          <w:szCs w:val="22"/>
        </w:rPr>
        <w:t>.</w:t>
      </w:r>
    </w:p>
    <w:p w14:paraId="1E6FD8A7" w14:textId="3598F847" w:rsidR="00CE0119" w:rsidRPr="009F2702" w:rsidRDefault="00CE0119" w:rsidP="007B6F51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</w:pPr>
      <w:bookmarkStart w:id="8" w:name="_Hlk149309069"/>
      <w:r w:rsidRPr="007B6F51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Der Kampf der französisch-jüdischer </w:t>
      </w:r>
      <w:proofErr w:type="spellStart"/>
      <w:r w:rsidRPr="007B6F51">
        <w:rPr>
          <w:rFonts w:ascii="Times New Roman" w:hAnsi="Times New Roman" w:cs="Times New Roman"/>
          <w:smallCaps w:val="0"/>
          <w:spacing w:val="0"/>
          <w:sz w:val="22"/>
          <w:szCs w:val="22"/>
        </w:rPr>
        <w:t>Nachkomm</w:t>
      </w:r>
      <w:proofErr w:type="spellEnd"/>
      <w:r w:rsidRPr="007B6F51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*innen gegen die Straflosigkeit ehemaliger SS-Funktionäre in der </w:t>
      </w:r>
      <w:proofErr w:type="spellStart"/>
      <w:r w:rsidRPr="007B6F51">
        <w:rPr>
          <w:rFonts w:ascii="Times New Roman" w:hAnsi="Times New Roman" w:cs="Times New Roman"/>
          <w:smallCaps w:val="0"/>
          <w:spacing w:val="0"/>
          <w:sz w:val="22"/>
          <w:szCs w:val="22"/>
        </w:rPr>
        <w:t>Bundesrebuplik</w:t>
      </w:r>
      <w:proofErr w:type="spellEnd"/>
      <w:r w:rsidRPr="007B6F51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in den 1970er Jahren, in: Blog „</w:t>
      </w:r>
      <w:proofErr w:type="spellStart"/>
      <w:r w:rsidRPr="007B6F51">
        <w:rPr>
          <w:rFonts w:ascii="Times New Roman" w:hAnsi="Times New Roman" w:cs="Times New Roman"/>
          <w:smallCaps w:val="0"/>
          <w:spacing w:val="0"/>
          <w:sz w:val="22"/>
          <w:szCs w:val="22"/>
        </w:rPr>
        <w:t>Reflections</w:t>
      </w:r>
      <w:proofErr w:type="spellEnd"/>
      <w:r w:rsidRPr="007B6F51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. </w:t>
      </w:r>
      <w:r w:rsidRPr="009F2702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 xml:space="preserve">Family Histories affected by Nazi Crimes, 16/10/2023, </w:t>
      </w:r>
      <w:proofErr w:type="spellStart"/>
      <w:r w:rsidRPr="009F2702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>abzurufen</w:t>
      </w:r>
      <w:proofErr w:type="spellEnd"/>
      <w:r w:rsidRPr="009F2702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 xml:space="preserve"> </w:t>
      </w:r>
      <w:proofErr w:type="spellStart"/>
      <w:r w:rsidRPr="009F2702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>unter</w:t>
      </w:r>
      <w:proofErr w:type="spellEnd"/>
      <w:r w:rsidRPr="009F2702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 xml:space="preserve">: </w:t>
      </w:r>
      <w:hyperlink r:id="rId7" w:history="1">
        <w:r w:rsidRPr="009F2702">
          <w:rPr>
            <w:rFonts w:ascii="Times New Roman" w:hAnsi="Times New Roman" w:cs="Times New Roman"/>
            <w:smallCaps w:val="0"/>
            <w:spacing w:val="0"/>
            <w:sz w:val="22"/>
            <w:szCs w:val="22"/>
            <w:lang w:val="en-US"/>
          </w:rPr>
          <w:t>https://reflections.news/de/der-kampf-franzosisch-judischer-nachkomminnen-gegen-die-straflosigkeit-ehemaliger-ss-funktionare-in-der-bundesrepublik-in-den-1970er-jahren/</w:t>
        </w:r>
      </w:hyperlink>
    </w:p>
    <w:bookmarkEnd w:id="8"/>
    <w:p w14:paraId="791C9D36" w14:textId="77777777" w:rsidR="00963065" w:rsidRPr="009F2702" w:rsidRDefault="00963065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</w:pPr>
    </w:p>
    <w:p w14:paraId="4B3992BD" w14:textId="1146FB56" w:rsidR="002F7A94" w:rsidRPr="00DE2942" w:rsidRDefault="00E75EF4" w:rsidP="00CE0119">
      <w:pPr>
        <w:pStyle w:val="Abschlu"/>
        <w:ind w:left="0" w:right="0"/>
        <w:jc w:val="both"/>
        <w:rPr>
          <w:rFonts w:ascii="Times New Roman" w:hAnsi="Times New Roman" w:cs="Times New Roman"/>
          <w:b/>
          <w:bCs/>
          <w:smallCaps w:val="0"/>
          <w:spacing w:val="0"/>
          <w:sz w:val="28"/>
          <w:szCs w:val="28"/>
        </w:rPr>
      </w:pPr>
      <w:r w:rsidRPr="009528C4">
        <w:rPr>
          <w:rFonts w:ascii="Times New Roman" w:hAnsi="Times New Roman" w:cs="Times New Roman"/>
          <w:b/>
          <w:bCs/>
          <w:smallCaps w:val="0"/>
          <w:spacing w:val="0"/>
          <w:sz w:val="22"/>
          <w:szCs w:val="22"/>
          <w:u w:val="single"/>
        </w:rPr>
        <w:br w:type="page"/>
      </w:r>
      <w:r w:rsidR="0089596D" w:rsidRPr="00DE2942">
        <w:rPr>
          <w:rFonts w:ascii="Times New Roman" w:hAnsi="Times New Roman" w:cs="Times New Roman"/>
          <w:b/>
          <w:bCs/>
          <w:smallCaps w:val="0"/>
          <w:spacing w:val="0"/>
          <w:sz w:val="28"/>
          <w:szCs w:val="28"/>
        </w:rPr>
        <w:lastRenderedPageBreak/>
        <w:t>Rezensionen</w:t>
      </w:r>
    </w:p>
    <w:p w14:paraId="7ABF2D81" w14:textId="77777777" w:rsidR="002F7A94" w:rsidRPr="00DE2942" w:rsidRDefault="002F7A94" w:rsidP="002A4BE8">
      <w:pPr>
        <w:pStyle w:val="Abschlu"/>
        <w:ind w:left="0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Albert O. Hirschman, Selbstbefragung und Erkenntnis, München 1996, in: Exilforschung. Ein internationales Jahrbuch 16 (1998)</w:t>
      </w:r>
    </w:p>
    <w:p w14:paraId="1341ADB2" w14:textId="77777777" w:rsidR="002F7A94" w:rsidRPr="00DE2942" w:rsidRDefault="002F7A94" w:rsidP="002A4BE8">
      <w:pPr>
        <w:pStyle w:val="Abschlu"/>
        <w:ind w:left="0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Doris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Oberschnitzki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, Letzte Hoffnung: Ausreise. Die Ziegelei von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les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Milles, Aix-en-Provence, 1939-1942, in: Beiträge zur Geschichte des Nationalsozialismus 16 (2000) </w:t>
      </w:r>
    </w:p>
    <w:p w14:paraId="59B134A5" w14:textId="77777777" w:rsidR="002F7A94" w:rsidRPr="00DE2942" w:rsidRDefault="002F7A94" w:rsidP="002A4BE8">
      <w:pPr>
        <w:pStyle w:val="Abschlu"/>
        <w:ind w:left="0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Soma Morgenstern, Flucht in Frankreich, in: Beiträge zur Geschichte des Nationalsozialismus 16 (2000) </w:t>
      </w:r>
    </w:p>
    <w:p w14:paraId="7E3D7382" w14:textId="1F2C2240" w:rsidR="002F7A94" w:rsidRPr="00DE2942" w:rsidRDefault="002F7A94" w:rsidP="002A4BE8">
      <w:pPr>
        <w:pStyle w:val="Abschlu"/>
        <w:ind w:left="0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Dirk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Rupnow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, Täter, Gedächtnis, Opfer. Das „Jüdische Zentralmuseum“ in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prag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1942-1945, </w:t>
      </w:r>
      <w:proofErr w:type="spellStart"/>
      <w:proofErr w:type="gram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in:Beiträge</w:t>
      </w:r>
      <w:proofErr w:type="spellEnd"/>
      <w:proofErr w:type="gram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zur Geschichte des Nationalsozialismus 17 (200</w:t>
      </w:r>
      <w:r w:rsidR="002A4BE8">
        <w:rPr>
          <w:rFonts w:ascii="Times New Roman" w:hAnsi="Times New Roman" w:cs="Times New Roman"/>
          <w:smallCaps w:val="0"/>
          <w:spacing w:val="0"/>
          <w:sz w:val="22"/>
          <w:szCs w:val="22"/>
        </w:rPr>
        <w:t>0)</w:t>
      </w:r>
    </w:p>
    <w:p w14:paraId="16852CB4" w14:textId="74381552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Sammelrezension: Norbert Frei (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Hg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.), Karrieren im Zwielicht. Hitlers Eliten nach 1945, Frankfurt a.M./New York 2001; Fritz Bauer Institut (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Hg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.), „Gerichtstag halten über uns selbst ...“ Geschichte und Wirkung des ersten Frankfurter Auschwitz-Prozesses, Frankfurt a.M./New York 2001; Volker Zimmermann, NS-Täter vor Gericht, Düsseldorf 2001, in: Beiträge zur Geschichte des Nationalsozialismus 18 (2002)</w:t>
      </w:r>
    </w:p>
    <w:p w14:paraId="0E10AD37" w14:textId="77777777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Ahlrich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Meyer, Die deutsche Besatzung in Frankreich 1940-1944. Widerstandsbekämpfung und Judenverfolgung, Darmstadt 2000, In: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Sozial.Geschichte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2 (2003) </w:t>
      </w:r>
    </w:p>
    <w:p w14:paraId="30D1D6D2" w14:textId="77777777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Sammelrezension: Peter Burke, Augenzeugenschaft. Bilder als historische Quellen, Berlin 2003; Klaus Hesse/Philipp Springer, </w:t>
      </w:r>
      <w:proofErr w:type="spellStart"/>
      <w:proofErr w:type="gram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Vor</w:t>
      </w:r>
      <w:proofErr w:type="spellEnd"/>
      <w:proofErr w:type="gram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aller Augen. Fotodokumente des nationalsozialistischen Terrors in der Provinz, Essen 2002, in: Beiträge zur Geschichte des Nationalsozialismus 20 (2004)</w:t>
      </w:r>
    </w:p>
    <w:p w14:paraId="7D2B06D5" w14:textId="77777777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Sammelrezension: „Frankreich und NS-Verbrechen“. Publikationen von Bernhard Brunner und Claudia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Moisel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, in: Juristische Zeitgeschichte 6 (2004/2005)</w:t>
      </w:r>
    </w:p>
    <w:p w14:paraId="76B223B2" w14:textId="77777777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Sammelrezension: Bernhard Brunner, Der Frankreich-Komplex. Die nationalsozialistischen Verbrechen in Frankreich und die Justiz der Bundesrepublik Deutschland, Göttingen 2006; Joachim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perels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, Entsorgung der NS-Herrschaft? Konfliktlinien im Umgang mit dem Hitler-Regime, Hannover 2004, in: Fritz Bauer Institut – Newsletter zur Geschichte und Wirkung des Holocaust, Nr. 27 (2005)</w:t>
      </w:r>
    </w:p>
    <w:p w14:paraId="2B10497E" w14:textId="77777777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Walburga Freitag, Contergan. Eine Genealogische Studie des Zusammenhangs wissenschaftlicher Diskurse und biographischer Erfahrungen, Münster/New York 2005, in: Forum Qualitative Sozialforschung 7 (2006) 2, Art. 15</w:t>
      </w:r>
    </w:p>
    <w:p w14:paraId="2AE03AEB" w14:textId="77777777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Ahlrich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Meyer, Täter im Verhör. Die „Endlösung der Judenfrage“ in Frankreich 1940-1944, Darmstadt 2005, In: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Sozial.Geschichte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3 (2006) </w:t>
      </w:r>
    </w:p>
    <w:p w14:paraId="77412288" w14:textId="77777777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Freia Anders u.a. (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Hg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.), Verbrechen in Bialystok, Bielefeld 2003, in: Tribüne. Zeitschrift zum Verständnis des Judentums 178 (2006) 45</w:t>
      </w:r>
    </w:p>
    <w:p w14:paraId="18D6C175" w14:textId="77777777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Constanze Werner, Kriegswirtschaft und Zwangsarbeit bei BMW, München 2006, in: Tribüne. Zeitschrift zum Verständnis des Judentums 179 (2006) 45</w:t>
      </w:r>
    </w:p>
    <w:p w14:paraId="01C85756" w14:textId="77777777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Uki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Goñi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, Die wahre Geschichte. Fluchthilfe für NS-Kriegsverbrecher, Hamburg/Berlin 2006, in: Tribüne. Zeitschrift zum Verständnis des Judentums 182 (2007) 46</w:t>
      </w:r>
    </w:p>
    <w:p w14:paraId="7DCB29B2" w14:textId="77777777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Jürgen Matthäus, Klaus-Michael Mallmann (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Hg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.), Deutsche, Juden, Völkermord. Der Holocaust als Geschichte und Gegenwart, Darmstadt 2006, in: Beiträge zur Geschichte des Nationalsozialismus 23 (2007)</w:t>
      </w:r>
    </w:p>
    <w:p w14:paraId="760B9F5A" w14:textId="0B86F001" w:rsidR="00FC6D66" w:rsidRPr="00DE2942" w:rsidRDefault="00FC6D66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Freia Anders, Ingrid 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Gilcher-Holthey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(</w:t>
      </w:r>
      <w:proofErr w:type="spellStart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Hg</w:t>
      </w:r>
      <w:proofErr w:type="spellEnd"/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.)</w:t>
      </w:r>
      <w:r w:rsidR="009851F4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, 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Herausfor</w:t>
      </w:r>
      <w:r w:rsidR="00FE6FD7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d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erungen des staatlichen Gewaltmonopols. Recht und politisch mot</w:t>
      </w:r>
      <w:r w:rsid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ivierte Gewalt am Ende des 20. J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ahrhunderts, Frankfurt a.M.</w:t>
      </w:r>
      <w:r w:rsidR="009851F4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2006, </w:t>
      </w:r>
      <w:r w:rsidR="00D62EFE">
        <w:rPr>
          <w:rFonts w:ascii="Times New Roman" w:hAnsi="Times New Roman" w:cs="Times New Roman"/>
          <w:smallCaps w:val="0"/>
          <w:spacing w:val="0"/>
          <w:sz w:val="22"/>
          <w:szCs w:val="22"/>
        </w:rPr>
        <w:t>in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: A</w:t>
      </w:r>
      <w:r w:rsidR="0089596D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rchiv 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f</w:t>
      </w:r>
      <w:r w:rsidR="0089596D"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ür Sozialgeschichte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48 (2008)</w:t>
      </w:r>
      <w:r w:rsidR="003F5115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</w:t>
      </w:r>
    </w:p>
    <w:p w14:paraId="4731E6DF" w14:textId="77777777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Frank Renken, Frankreich im Schatten des Algerienkriegs, Göttingen 2006, in: Beiträge zur Geschichte des Nationalsozialismus 24 (2008)</w:t>
      </w:r>
    </w:p>
    <w:p w14:paraId="6072C5BD" w14:textId="77777777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Serge Klarsfeld, Vichy-Auschwitz. Die „Endlösung der Judenfrage“ in Frankreich, Darmstadt 2007, in: Fritz Bauer Institut</w:t>
      </w:r>
      <w:r w:rsidRPr="00DE2942">
        <w:rPr>
          <w:rFonts w:ascii="Times New Roman" w:eastAsia="Garamond" w:hAnsi="Times New Roman" w:cs="Times New Roman"/>
          <w:smallCaps w:val="0"/>
          <w:spacing w:val="0"/>
          <w:sz w:val="22"/>
          <w:szCs w:val="22"/>
        </w:rPr>
        <w:t>.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Newsletter zur Geschichte und Wirkung des Holocaust, Nr. 29 (2008)</w:t>
      </w:r>
    </w:p>
    <w:p w14:paraId="2E18BD80" w14:textId="77777777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lastRenderedPageBreak/>
        <w:t>Simone Veil, Und dennoch leben. Die Autobiographie der großen Europäerin, in: Einsichten. Bulletin des Fritz Bauer Institut, Nr. 2 (2009)</w:t>
      </w:r>
    </w:p>
    <w:p w14:paraId="062AA92D" w14:textId="05BF1D85" w:rsidR="002F7A94" w:rsidRPr="00DE2942" w:rsidRDefault="002F7A94" w:rsidP="005142ED">
      <w:pPr>
        <w:pStyle w:val="Abschlu"/>
        <w:ind w:left="57" w:right="0"/>
        <w:jc w:val="both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Sammelrezension: Alan Mitchell, Nazi Paris. 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  <w:lang w:val="en-US"/>
        </w:rPr>
        <w:t xml:space="preserve">The History of an Occupation 1940-1944, Henry Rousso, Vichy. </w:t>
      </w:r>
      <w:r w:rsidRPr="00DE2942">
        <w:rPr>
          <w:rFonts w:ascii="Times New Roman" w:hAnsi="Times New Roman" w:cs="Times New Roman"/>
          <w:smallCaps w:val="0"/>
          <w:spacing w:val="0"/>
          <w:sz w:val="22"/>
          <w:szCs w:val="22"/>
        </w:rPr>
        <w:t>Frankreich unter deutscher Besatzung 1940-1944, in: Beiträge zur Geschichte des Nationalsozialismus 26 (2010)</w:t>
      </w:r>
    </w:p>
    <w:p w14:paraId="2DA8D660" w14:textId="77777777" w:rsidR="002F7A94" w:rsidRPr="00DE2942" w:rsidRDefault="002F7A94" w:rsidP="005142ED">
      <w:pPr>
        <w:pStyle w:val="Textkrper"/>
        <w:ind w:left="57"/>
        <w:rPr>
          <w:rFonts w:cs="Gentium Basic"/>
          <w:sz w:val="22"/>
          <w:szCs w:val="22"/>
        </w:rPr>
      </w:pPr>
      <w:r w:rsidRPr="00DE2942">
        <w:rPr>
          <w:rFonts w:cs="Gentium Basic"/>
          <w:sz w:val="22"/>
          <w:szCs w:val="22"/>
        </w:rPr>
        <w:t>Frank</w:t>
      </w:r>
      <w:r w:rsidRPr="00DE2942">
        <w:rPr>
          <w:sz w:val="22"/>
          <w:szCs w:val="22"/>
        </w:rPr>
        <w:t xml:space="preserve"> </w:t>
      </w:r>
      <w:proofErr w:type="spellStart"/>
      <w:r w:rsidRPr="00DE2942">
        <w:rPr>
          <w:rFonts w:cs="Gentium Basic"/>
          <w:sz w:val="22"/>
          <w:szCs w:val="22"/>
        </w:rPr>
        <w:t>Caestecker</w:t>
      </w:r>
      <w:proofErr w:type="spellEnd"/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&amp;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Bob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Moore,</w:t>
      </w:r>
      <w:r w:rsidRPr="00DE2942">
        <w:rPr>
          <w:sz w:val="22"/>
          <w:szCs w:val="22"/>
        </w:rPr>
        <w:t xml:space="preserve"> </w:t>
      </w:r>
      <w:proofErr w:type="spellStart"/>
      <w:r w:rsidRPr="00DE2942">
        <w:rPr>
          <w:rFonts w:cs="Gentium Basic"/>
          <w:sz w:val="22"/>
          <w:szCs w:val="22"/>
        </w:rPr>
        <w:t>Refugees</w:t>
      </w:r>
      <w:proofErr w:type="spellEnd"/>
      <w:r w:rsidRPr="00DE2942">
        <w:rPr>
          <w:sz w:val="22"/>
          <w:szCs w:val="22"/>
        </w:rPr>
        <w:t xml:space="preserve"> </w:t>
      </w:r>
      <w:proofErr w:type="spellStart"/>
      <w:r w:rsidRPr="00DE2942">
        <w:rPr>
          <w:rFonts w:cs="Gentium Basic"/>
          <w:sz w:val="22"/>
          <w:szCs w:val="22"/>
        </w:rPr>
        <w:t>from</w:t>
      </w:r>
      <w:proofErr w:type="spellEnd"/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Nazi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Germany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and</w:t>
      </w:r>
      <w:r w:rsidRPr="00DE2942">
        <w:rPr>
          <w:sz w:val="22"/>
          <w:szCs w:val="22"/>
        </w:rPr>
        <w:t xml:space="preserve"> </w:t>
      </w:r>
      <w:proofErr w:type="spellStart"/>
      <w:r w:rsidRPr="00DE2942">
        <w:rPr>
          <w:rFonts w:cs="Gentium Basic"/>
          <w:sz w:val="22"/>
          <w:szCs w:val="22"/>
        </w:rPr>
        <w:t>the</w:t>
      </w:r>
      <w:proofErr w:type="spellEnd"/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Liberal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European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States,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in: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Einsichten</w:t>
      </w:r>
      <w:r w:rsidRPr="00DE2942">
        <w:rPr>
          <w:rFonts w:eastAsia="Garamond" w:cs="Gentium Basic"/>
          <w:sz w:val="22"/>
          <w:szCs w:val="22"/>
        </w:rPr>
        <w:t>.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Bulletin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des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Fritz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Bauer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Institut,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Nr.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04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(2010)</w:t>
      </w:r>
    </w:p>
    <w:p w14:paraId="4134EF1A" w14:textId="28C51B34" w:rsidR="002F7A94" w:rsidRPr="00DE2942" w:rsidRDefault="002F7A94" w:rsidP="005142ED">
      <w:pPr>
        <w:pStyle w:val="HTMLVorformatiert"/>
        <w:spacing w:after="120"/>
        <w:ind w:left="57"/>
        <w:rPr>
          <w:rFonts w:ascii="Times New Roman" w:hAnsi="Times New Roman" w:cs="Times New Roman"/>
          <w:sz w:val="22"/>
          <w:szCs w:val="22"/>
        </w:rPr>
      </w:pPr>
      <w:r w:rsidRPr="00DE2942">
        <w:rPr>
          <w:rFonts w:ascii="Times New Roman" w:hAnsi="Times New Roman" w:cs="Times New Roman"/>
          <w:sz w:val="22"/>
          <w:szCs w:val="22"/>
        </w:rPr>
        <w:t xml:space="preserve">Sammelrezension „Roma und andere Europäer", </w:t>
      </w:r>
      <w:r w:rsidR="00FC6D66" w:rsidRPr="00DE2942">
        <w:rPr>
          <w:rFonts w:ascii="Times New Roman" w:hAnsi="Times New Roman" w:cs="Times New Roman"/>
          <w:sz w:val="22"/>
          <w:szCs w:val="22"/>
        </w:rPr>
        <w:t xml:space="preserve">in: </w:t>
      </w:r>
      <w:r w:rsidRPr="00DE2942">
        <w:rPr>
          <w:rFonts w:ascii="Times New Roman" w:hAnsi="Times New Roman" w:cs="Times New Roman"/>
          <w:sz w:val="22"/>
          <w:szCs w:val="22"/>
        </w:rPr>
        <w:t>A</w:t>
      </w:r>
      <w:r w:rsidR="0089596D" w:rsidRPr="00DE2942">
        <w:rPr>
          <w:rFonts w:ascii="Times New Roman" w:hAnsi="Times New Roman" w:cs="Times New Roman"/>
          <w:sz w:val="22"/>
          <w:szCs w:val="22"/>
        </w:rPr>
        <w:t>rchiv für Sozialgeschichte</w:t>
      </w:r>
      <w:r w:rsidR="00FC6D66" w:rsidRPr="00DE2942">
        <w:rPr>
          <w:rFonts w:ascii="Times New Roman" w:hAnsi="Times New Roman" w:cs="Times New Roman"/>
          <w:sz w:val="22"/>
          <w:szCs w:val="22"/>
        </w:rPr>
        <w:t xml:space="preserve"> 51 (2011)</w:t>
      </w:r>
      <w:r w:rsidRPr="00DE294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C58433" w14:textId="77777777" w:rsidR="002F7A94" w:rsidRPr="00DE2942" w:rsidRDefault="002F7A94" w:rsidP="005142ED">
      <w:pPr>
        <w:pStyle w:val="HTMLVorformatiert"/>
        <w:spacing w:after="120"/>
        <w:ind w:left="57"/>
        <w:rPr>
          <w:rFonts w:ascii="Times New Roman" w:hAnsi="Times New Roman" w:cs="Times New Roman"/>
          <w:sz w:val="22"/>
          <w:szCs w:val="22"/>
        </w:rPr>
      </w:pPr>
      <w:r w:rsidRPr="00DE2942">
        <w:rPr>
          <w:rFonts w:ascii="Times New Roman" w:hAnsi="Times New Roman" w:cs="Times New Roman"/>
          <w:sz w:val="22"/>
          <w:szCs w:val="22"/>
        </w:rPr>
        <w:t xml:space="preserve">Michael Mayer, Staaten als Täter. Ministerialbürokratie und „Judenpolitik“ in NS-Deutschland und Vichy-Frankreich, in: Einsichten. </w:t>
      </w:r>
      <w:r w:rsidRPr="00DE2942">
        <w:rPr>
          <w:rFonts w:ascii="Times New Roman" w:eastAsia="Garamond" w:hAnsi="Times New Roman" w:cs="Times New Roman"/>
          <w:sz w:val="22"/>
          <w:szCs w:val="22"/>
        </w:rPr>
        <w:t>B</w:t>
      </w:r>
      <w:r w:rsidRPr="00DE2942">
        <w:rPr>
          <w:rFonts w:ascii="Times New Roman" w:hAnsi="Times New Roman" w:cs="Times New Roman"/>
          <w:sz w:val="22"/>
          <w:szCs w:val="22"/>
        </w:rPr>
        <w:t>ulletin des Fritz Bauer Institut, Nr. 05 (2011)</w:t>
      </w:r>
    </w:p>
    <w:p w14:paraId="026D6482" w14:textId="733CF4F3" w:rsidR="002F7A94" w:rsidRPr="00DE2942" w:rsidRDefault="002F7A94" w:rsidP="005142ED">
      <w:pPr>
        <w:spacing w:after="120"/>
        <w:ind w:left="57"/>
        <w:rPr>
          <w:sz w:val="22"/>
          <w:szCs w:val="22"/>
        </w:rPr>
      </w:pPr>
      <w:r w:rsidRPr="00DE2942">
        <w:rPr>
          <w:rFonts w:cs="Gentium Basic"/>
          <w:sz w:val="22"/>
          <w:szCs w:val="22"/>
        </w:rPr>
        <w:t>Stadtarchiv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Karlsruhe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(</w:t>
      </w:r>
      <w:proofErr w:type="spellStart"/>
      <w:r w:rsidRPr="00DE2942">
        <w:rPr>
          <w:rFonts w:cs="Gentium Basic"/>
          <w:sz w:val="22"/>
          <w:szCs w:val="22"/>
        </w:rPr>
        <w:t>Hg</w:t>
      </w:r>
      <w:proofErr w:type="spellEnd"/>
      <w:r w:rsidRPr="00DE2942">
        <w:rPr>
          <w:rFonts w:cs="Gentium Basic"/>
          <w:sz w:val="22"/>
          <w:szCs w:val="22"/>
        </w:rPr>
        <w:t>.)</w:t>
      </w:r>
      <w:r w:rsidR="006F5EA0" w:rsidRPr="00DE2942">
        <w:rPr>
          <w:rFonts w:cs="Gentium Basic"/>
          <w:sz w:val="22"/>
          <w:szCs w:val="22"/>
        </w:rPr>
        <w:t>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Briefe</w:t>
      </w:r>
      <w:r w:rsidRPr="00DE2942">
        <w:rPr>
          <w:sz w:val="22"/>
          <w:szCs w:val="22"/>
        </w:rPr>
        <w:t xml:space="preserve"> – </w:t>
      </w:r>
      <w:proofErr w:type="spellStart"/>
      <w:r w:rsidRPr="00DE2942">
        <w:rPr>
          <w:rFonts w:cs="Gentium Basic"/>
          <w:sz w:val="22"/>
          <w:szCs w:val="22"/>
        </w:rPr>
        <w:t>Gurs</w:t>
      </w:r>
      <w:proofErr w:type="spellEnd"/>
      <w:r w:rsidRPr="00DE2942">
        <w:rPr>
          <w:sz w:val="22"/>
          <w:szCs w:val="22"/>
        </w:rPr>
        <w:t xml:space="preserve"> – </w:t>
      </w:r>
      <w:r w:rsidRPr="00DE2942">
        <w:rPr>
          <w:rFonts w:cs="Gentium Basic"/>
          <w:sz w:val="22"/>
          <w:szCs w:val="22"/>
        </w:rPr>
        <w:t>Lettres.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Briefe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einer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badisch-jüdischen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Familie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aus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französischen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Internierungslagern.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  <w:lang w:val="fr-FR"/>
        </w:rPr>
        <w:t>Lettres</w:t>
      </w:r>
      <w:r w:rsidRPr="00DE2942">
        <w:rPr>
          <w:sz w:val="22"/>
          <w:szCs w:val="22"/>
          <w:lang w:val="fr-FR"/>
        </w:rPr>
        <w:t xml:space="preserve"> </w:t>
      </w:r>
      <w:r w:rsidRPr="00DE2942">
        <w:rPr>
          <w:rFonts w:cs="Gentium Basic"/>
          <w:sz w:val="22"/>
          <w:szCs w:val="22"/>
          <w:lang w:val="fr-FR"/>
        </w:rPr>
        <w:t>d</w:t>
      </w:r>
      <w:r w:rsidRPr="00DE2942">
        <w:rPr>
          <w:sz w:val="22"/>
          <w:szCs w:val="22"/>
          <w:lang w:val="fr-FR"/>
        </w:rPr>
        <w:t>‘</w:t>
      </w:r>
      <w:r w:rsidRPr="00DE2942">
        <w:rPr>
          <w:rFonts w:cs="Gentium Basic"/>
          <w:sz w:val="22"/>
          <w:szCs w:val="22"/>
          <w:lang w:val="fr-FR"/>
        </w:rPr>
        <w:t>une</w:t>
      </w:r>
      <w:r w:rsidRPr="00DE2942">
        <w:rPr>
          <w:sz w:val="22"/>
          <w:szCs w:val="22"/>
          <w:lang w:val="fr-FR"/>
        </w:rPr>
        <w:t xml:space="preserve"> </w:t>
      </w:r>
      <w:r w:rsidRPr="00DE2942">
        <w:rPr>
          <w:rFonts w:cs="Gentium Basic"/>
          <w:sz w:val="22"/>
          <w:szCs w:val="22"/>
          <w:lang w:val="fr-FR"/>
        </w:rPr>
        <w:t>famille</w:t>
      </w:r>
      <w:r w:rsidRPr="00DE2942">
        <w:rPr>
          <w:sz w:val="22"/>
          <w:szCs w:val="22"/>
          <w:lang w:val="fr-FR"/>
        </w:rPr>
        <w:t xml:space="preserve"> </w:t>
      </w:r>
      <w:r w:rsidRPr="00DE2942">
        <w:rPr>
          <w:rFonts w:cs="Gentium Basic"/>
          <w:sz w:val="22"/>
          <w:szCs w:val="22"/>
          <w:lang w:val="fr-FR"/>
        </w:rPr>
        <w:t>juive</w:t>
      </w:r>
      <w:r w:rsidRPr="00DE2942">
        <w:rPr>
          <w:sz w:val="22"/>
          <w:szCs w:val="22"/>
          <w:lang w:val="fr-FR"/>
        </w:rPr>
        <w:t xml:space="preserve"> </w:t>
      </w:r>
      <w:r w:rsidRPr="00DE2942">
        <w:rPr>
          <w:rFonts w:cs="Gentium Basic"/>
          <w:sz w:val="22"/>
          <w:szCs w:val="22"/>
          <w:lang w:val="fr-FR"/>
        </w:rPr>
        <w:t>du</w:t>
      </w:r>
      <w:r w:rsidRPr="00DE2942">
        <w:rPr>
          <w:sz w:val="22"/>
          <w:szCs w:val="22"/>
          <w:lang w:val="fr-FR"/>
        </w:rPr>
        <w:t xml:space="preserve"> </w:t>
      </w:r>
      <w:r w:rsidRPr="00DE2942">
        <w:rPr>
          <w:rFonts w:cs="Gentium Basic"/>
          <w:sz w:val="22"/>
          <w:szCs w:val="22"/>
          <w:lang w:val="fr-FR"/>
        </w:rPr>
        <w:t>Pays</w:t>
      </w:r>
      <w:r w:rsidRPr="00DE2942">
        <w:rPr>
          <w:sz w:val="22"/>
          <w:szCs w:val="22"/>
          <w:lang w:val="fr-FR"/>
        </w:rPr>
        <w:t xml:space="preserve"> </w:t>
      </w:r>
      <w:r w:rsidRPr="00DE2942">
        <w:rPr>
          <w:rFonts w:cs="Gentium Basic"/>
          <w:sz w:val="22"/>
          <w:szCs w:val="22"/>
          <w:lang w:val="fr-FR"/>
        </w:rPr>
        <w:t>de</w:t>
      </w:r>
      <w:r w:rsidRPr="00DE2942">
        <w:rPr>
          <w:sz w:val="22"/>
          <w:szCs w:val="22"/>
          <w:lang w:val="fr-FR"/>
        </w:rPr>
        <w:t xml:space="preserve"> </w:t>
      </w:r>
      <w:r w:rsidRPr="00DE2942">
        <w:rPr>
          <w:rFonts w:cs="Gentium Basic"/>
          <w:sz w:val="22"/>
          <w:szCs w:val="22"/>
          <w:lang w:val="fr-FR"/>
        </w:rPr>
        <w:t>Bade</w:t>
      </w:r>
      <w:r w:rsidRPr="00DE2942">
        <w:rPr>
          <w:sz w:val="22"/>
          <w:szCs w:val="22"/>
          <w:lang w:val="fr-FR"/>
        </w:rPr>
        <w:t xml:space="preserve"> </w:t>
      </w:r>
      <w:r w:rsidRPr="00DE2942">
        <w:rPr>
          <w:rFonts w:cs="Gentium Basic"/>
          <w:sz w:val="22"/>
          <w:szCs w:val="22"/>
          <w:lang w:val="fr-FR"/>
        </w:rPr>
        <w:t>internée</w:t>
      </w:r>
      <w:r w:rsidRPr="00DE2942">
        <w:rPr>
          <w:sz w:val="22"/>
          <w:szCs w:val="22"/>
          <w:lang w:val="fr-FR"/>
        </w:rPr>
        <w:t xml:space="preserve"> </w:t>
      </w:r>
      <w:r w:rsidRPr="00DE2942">
        <w:rPr>
          <w:rFonts w:cs="Gentium Basic"/>
          <w:sz w:val="22"/>
          <w:szCs w:val="22"/>
          <w:lang w:val="fr-FR"/>
        </w:rPr>
        <w:t>dans</w:t>
      </w:r>
      <w:r w:rsidRPr="00DE2942">
        <w:rPr>
          <w:sz w:val="22"/>
          <w:szCs w:val="22"/>
          <w:lang w:val="fr-FR"/>
        </w:rPr>
        <w:t xml:space="preserve"> </w:t>
      </w:r>
      <w:r w:rsidRPr="00DE2942">
        <w:rPr>
          <w:rFonts w:cs="Gentium Basic"/>
          <w:sz w:val="22"/>
          <w:szCs w:val="22"/>
          <w:lang w:val="fr-FR"/>
        </w:rPr>
        <w:t>les</w:t>
      </w:r>
      <w:r w:rsidRPr="00DE2942">
        <w:rPr>
          <w:sz w:val="22"/>
          <w:szCs w:val="22"/>
          <w:lang w:val="fr-FR"/>
        </w:rPr>
        <w:t xml:space="preserve"> </w:t>
      </w:r>
      <w:r w:rsidRPr="00DE2942">
        <w:rPr>
          <w:rFonts w:cs="Gentium Basic"/>
          <w:sz w:val="22"/>
          <w:szCs w:val="22"/>
          <w:lang w:val="fr-FR"/>
        </w:rPr>
        <w:t>camps</w:t>
      </w:r>
      <w:r w:rsidRPr="00DE2942">
        <w:rPr>
          <w:sz w:val="22"/>
          <w:szCs w:val="22"/>
          <w:lang w:val="fr-FR"/>
        </w:rPr>
        <w:t xml:space="preserve"> </w:t>
      </w:r>
      <w:r w:rsidRPr="00DE2942">
        <w:rPr>
          <w:rFonts w:cs="Gentium Basic"/>
          <w:sz w:val="22"/>
          <w:szCs w:val="22"/>
          <w:lang w:val="fr-FR"/>
        </w:rPr>
        <w:t>en</w:t>
      </w:r>
      <w:r w:rsidRPr="00DE2942">
        <w:rPr>
          <w:sz w:val="22"/>
          <w:szCs w:val="22"/>
          <w:lang w:val="fr-FR"/>
        </w:rPr>
        <w:t xml:space="preserve"> </w:t>
      </w:r>
      <w:r w:rsidRPr="00DE2942">
        <w:rPr>
          <w:rFonts w:cs="Gentium Basic"/>
          <w:sz w:val="22"/>
          <w:szCs w:val="22"/>
          <w:lang w:val="fr-FR"/>
        </w:rPr>
        <w:t>France,</w:t>
      </w:r>
      <w:r w:rsidRPr="00DE2942">
        <w:rPr>
          <w:sz w:val="22"/>
          <w:szCs w:val="22"/>
          <w:lang w:val="fr-FR"/>
        </w:rPr>
        <w:t xml:space="preserve"> </w:t>
      </w:r>
      <w:proofErr w:type="gramStart"/>
      <w:r w:rsidRPr="00DE2942">
        <w:rPr>
          <w:rFonts w:cs="Gentium Basic"/>
          <w:sz w:val="22"/>
          <w:szCs w:val="22"/>
          <w:lang w:val="fr-FR"/>
        </w:rPr>
        <w:t>in:</w:t>
      </w:r>
      <w:proofErr w:type="gramEnd"/>
      <w:r w:rsidRPr="00DE2942">
        <w:rPr>
          <w:sz w:val="22"/>
          <w:szCs w:val="22"/>
          <w:lang w:val="fr-FR"/>
        </w:rPr>
        <w:t xml:space="preserve"> </w:t>
      </w:r>
      <w:proofErr w:type="spellStart"/>
      <w:r w:rsidR="00BF396B" w:rsidRPr="00DE2942">
        <w:rPr>
          <w:rFonts w:cs="Gentium Basic"/>
          <w:sz w:val="22"/>
          <w:szCs w:val="22"/>
          <w:lang w:val="fr-FR"/>
        </w:rPr>
        <w:t>Einsicht</w:t>
      </w:r>
      <w:proofErr w:type="spellEnd"/>
      <w:r w:rsidRPr="00DE2942">
        <w:rPr>
          <w:rFonts w:eastAsia="Garamond" w:cs="Gentium Basic"/>
          <w:sz w:val="22"/>
          <w:szCs w:val="22"/>
          <w:lang w:val="fr-FR"/>
        </w:rPr>
        <w:t>.</w:t>
      </w:r>
      <w:r w:rsidRPr="00DE2942">
        <w:rPr>
          <w:sz w:val="22"/>
          <w:szCs w:val="22"/>
          <w:lang w:val="fr-FR"/>
        </w:rPr>
        <w:t xml:space="preserve"> </w:t>
      </w:r>
      <w:r w:rsidRPr="00DE2942">
        <w:rPr>
          <w:rFonts w:cs="Gentium Basic"/>
          <w:sz w:val="22"/>
          <w:szCs w:val="22"/>
        </w:rPr>
        <w:t>Bulletin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des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Fritz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Bauer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Institut,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Nr.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06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(2011)</w:t>
      </w:r>
      <w:r w:rsidRPr="00DE2942">
        <w:rPr>
          <w:sz w:val="22"/>
          <w:szCs w:val="22"/>
        </w:rPr>
        <w:t xml:space="preserve"> </w:t>
      </w:r>
    </w:p>
    <w:p w14:paraId="39B589BF" w14:textId="6CBF184B" w:rsidR="00BF396B" w:rsidRPr="00DE2942" w:rsidRDefault="002618A1" w:rsidP="005142ED">
      <w:pPr>
        <w:spacing w:after="120"/>
        <w:ind w:left="57"/>
        <w:rPr>
          <w:rFonts w:cs="Gentium Basic"/>
          <w:sz w:val="22"/>
          <w:szCs w:val="22"/>
        </w:rPr>
      </w:pPr>
      <w:r>
        <w:rPr>
          <w:rFonts w:cs="Gentium Basic"/>
          <w:sz w:val="22"/>
          <w:szCs w:val="22"/>
        </w:rPr>
        <w:t>Barbara Beuys, L</w:t>
      </w:r>
      <w:r w:rsidR="000A6493" w:rsidRPr="00DE2942">
        <w:rPr>
          <w:rFonts w:cs="Gentium Basic"/>
          <w:sz w:val="22"/>
          <w:szCs w:val="22"/>
        </w:rPr>
        <w:t>e</w:t>
      </w:r>
      <w:r w:rsidR="00BF396B" w:rsidRPr="00DE2942">
        <w:rPr>
          <w:rFonts w:cs="Gentium Basic"/>
          <w:sz w:val="22"/>
          <w:szCs w:val="22"/>
        </w:rPr>
        <w:t>ben mit dem Feind. Amsterdam unter deutscher Besatzung Mai 1940-Mai 1945, in: Einsicht. Bulletin des Fritz Bauer</w:t>
      </w:r>
      <w:r w:rsidR="00BF396B" w:rsidRPr="00DE2942">
        <w:rPr>
          <w:rFonts w:cs="Gentium Basic"/>
          <w:b/>
          <w:bCs/>
          <w:sz w:val="22"/>
          <w:szCs w:val="22"/>
        </w:rPr>
        <w:t xml:space="preserve"> </w:t>
      </w:r>
      <w:r w:rsidR="00BF396B" w:rsidRPr="00DE2942">
        <w:rPr>
          <w:rFonts w:cs="Gentium Basic"/>
          <w:sz w:val="22"/>
          <w:szCs w:val="22"/>
        </w:rPr>
        <w:t xml:space="preserve">Institut, Nr. 08 (2013) </w:t>
      </w:r>
    </w:p>
    <w:p w14:paraId="047238EA" w14:textId="183BAC96" w:rsidR="009325EE" w:rsidRPr="00DE2942" w:rsidRDefault="00267A0E" w:rsidP="005142ED">
      <w:pPr>
        <w:spacing w:after="120"/>
        <w:ind w:left="57"/>
        <w:rPr>
          <w:rFonts w:cs="Gentium Basic"/>
          <w:sz w:val="22"/>
          <w:szCs w:val="22"/>
        </w:rPr>
      </w:pPr>
      <w:r w:rsidRPr="00DE2942">
        <w:rPr>
          <w:rFonts w:cs="Gentium Basic"/>
          <w:sz w:val="22"/>
          <w:szCs w:val="22"/>
        </w:rPr>
        <w:t xml:space="preserve">Jens Kroh, </w:t>
      </w:r>
      <w:r w:rsidR="00DE2942">
        <w:rPr>
          <w:rFonts w:cs="Gentium Basic"/>
          <w:sz w:val="22"/>
          <w:szCs w:val="22"/>
        </w:rPr>
        <w:t>S</w:t>
      </w:r>
      <w:r w:rsidRPr="00DE2942">
        <w:rPr>
          <w:rFonts w:cs="Gentium Basic"/>
          <w:sz w:val="22"/>
          <w:szCs w:val="22"/>
        </w:rPr>
        <w:t>ophie Neuenkirch</w:t>
      </w:r>
      <w:r w:rsidR="00BF396B" w:rsidRPr="00DE2942">
        <w:rPr>
          <w:rFonts w:cs="Gentium Basic"/>
          <w:sz w:val="22"/>
          <w:szCs w:val="22"/>
        </w:rPr>
        <w:t xml:space="preserve"> (</w:t>
      </w:r>
      <w:proofErr w:type="spellStart"/>
      <w:r w:rsidR="00BF396B" w:rsidRPr="00DE2942">
        <w:rPr>
          <w:rFonts w:cs="Gentium Basic"/>
          <w:sz w:val="22"/>
          <w:szCs w:val="22"/>
        </w:rPr>
        <w:t>Hg</w:t>
      </w:r>
      <w:proofErr w:type="spellEnd"/>
      <w:r w:rsidR="00BF396B" w:rsidRPr="00DE2942">
        <w:rPr>
          <w:rFonts w:cs="Gentium Basic"/>
          <w:sz w:val="22"/>
          <w:szCs w:val="22"/>
        </w:rPr>
        <w:t xml:space="preserve">.), </w:t>
      </w:r>
      <w:r w:rsidR="009325EE" w:rsidRPr="00DE2942">
        <w:rPr>
          <w:rFonts w:cs="Gentium Basic"/>
          <w:sz w:val="22"/>
          <w:szCs w:val="22"/>
        </w:rPr>
        <w:t>Erzählte Zukunft: zur inter- und intragenerationellen Aushandlung von Erwartungen</w:t>
      </w:r>
      <w:r w:rsidR="00BF396B" w:rsidRPr="00DE2942">
        <w:rPr>
          <w:rFonts w:cs="Gentium Basic"/>
          <w:sz w:val="22"/>
          <w:szCs w:val="22"/>
        </w:rPr>
        <w:t>, Göttingen: Wallstein, 2011, in: A</w:t>
      </w:r>
      <w:r w:rsidR="0089596D" w:rsidRPr="00DE2942">
        <w:rPr>
          <w:rFonts w:cs="Gentium Basic"/>
          <w:sz w:val="22"/>
          <w:szCs w:val="22"/>
        </w:rPr>
        <w:t xml:space="preserve">rchiv </w:t>
      </w:r>
      <w:r w:rsidR="00BF396B" w:rsidRPr="00DE2942">
        <w:rPr>
          <w:rFonts w:cs="Gentium Basic"/>
          <w:sz w:val="22"/>
          <w:szCs w:val="22"/>
        </w:rPr>
        <w:t>f</w:t>
      </w:r>
      <w:r w:rsidR="0089596D" w:rsidRPr="00DE2942">
        <w:rPr>
          <w:rFonts w:cs="Gentium Basic"/>
          <w:sz w:val="22"/>
          <w:szCs w:val="22"/>
        </w:rPr>
        <w:t xml:space="preserve">ür </w:t>
      </w:r>
      <w:r w:rsidR="00BF396B" w:rsidRPr="00DE2942">
        <w:rPr>
          <w:rFonts w:cs="Gentium Basic"/>
          <w:sz w:val="22"/>
          <w:szCs w:val="22"/>
        </w:rPr>
        <w:t>S</w:t>
      </w:r>
      <w:r w:rsidR="0089596D" w:rsidRPr="00DE2942">
        <w:rPr>
          <w:rFonts w:cs="Gentium Basic"/>
          <w:sz w:val="22"/>
          <w:szCs w:val="22"/>
        </w:rPr>
        <w:t>ozialgeschichte</w:t>
      </w:r>
      <w:r w:rsidR="00BF396B" w:rsidRPr="00DE2942">
        <w:rPr>
          <w:rFonts w:cs="Gentium Basic"/>
          <w:sz w:val="22"/>
          <w:szCs w:val="22"/>
        </w:rPr>
        <w:t xml:space="preserve"> 53 (2013)</w:t>
      </w:r>
    </w:p>
    <w:p w14:paraId="2CFE08EE" w14:textId="16AB96EC" w:rsidR="009325EE" w:rsidRPr="00DE2942" w:rsidRDefault="009325EE" w:rsidP="005142ED">
      <w:pPr>
        <w:widowControl w:val="0"/>
        <w:suppressAutoHyphens w:val="0"/>
        <w:autoSpaceDE w:val="0"/>
        <w:autoSpaceDN w:val="0"/>
        <w:adjustRightInd w:val="0"/>
        <w:spacing w:after="120"/>
        <w:ind w:left="57"/>
        <w:rPr>
          <w:rFonts w:cs="Gentium Basic"/>
          <w:sz w:val="22"/>
          <w:szCs w:val="22"/>
        </w:rPr>
      </w:pPr>
      <w:r w:rsidRPr="00DE2942">
        <w:rPr>
          <w:rFonts w:cs="Gentium Basic"/>
          <w:sz w:val="22"/>
          <w:szCs w:val="22"/>
        </w:rPr>
        <w:t>Martin</w:t>
      </w:r>
      <w:r w:rsidR="00BF396B" w:rsidRPr="00DE2942">
        <w:rPr>
          <w:rFonts w:cs="Gentium Basic"/>
          <w:sz w:val="22"/>
          <w:szCs w:val="22"/>
        </w:rPr>
        <w:t xml:space="preserve"> </w:t>
      </w:r>
      <w:proofErr w:type="spellStart"/>
      <w:r w:rsidR="00BF396B" w:rsidRPr="00DE2942">
        <w:rPr>
          <w:rFonts w:cs="Gentium Basic"/>
          <w:sz w:val="22"/>
          <w:szCs w:val="22"/>
        </w:rPr>
        <w:t>Sabrow</w:t>
      </w:r>
      <w:proofErr w:type="spellEnd"/>
      <w:r w:rsidR="00BF396B" w:rsidRPr="00DE2942">
        <w:rPr>
          <w:rFonts w:cs="Gentium Basic"/>
          <w:sz w:val="22"/>
          <w:szCs w:val="22"/>
        </w:rPr>
        <w:t>/Norbert Frei (</w:t>
      </w:r>
      <w:proofErr w:type="spellStart"/>
      <w:r w:rsidR="00BF396B" w:rsidRPr="00DE2942">
        <w:rPr>
          <w:rFonts w:cs="Gentium Basic"/>
          <w:sz w:val="22"/>
          <w:szCs w:val="22"/>
        </w:rPr>
        <w:t>H</w:t>
      </w:r>
      <w:r w:rsidRPr="00DE2942">
        <w:rPr>
          <w:rFonts w:cs="Gentium Basic"/>
          <w:sz w:val="22"/>
          <w:szCs w:val="22"/>
        </w:rPr>
        <w:t>g</w:t>
      </w:r>
      <w:proofErr w:type="spellEnd"/>
      <w:r w:rsidRPr="00DE2942">
        <w:rPr>
          <w:rFonts w:cs="Gentium Basic"/>
          <w:sz w:val="22"/>
          <w:szCs w:val="22"/>
        </w:rPr>
        <w:t>.), Die Geburt des Zeitzeugen nach 1945 (Geschichte der Gegenwart,</w:t>
      </w:r>
      <w:r w:rsidR="00BF396B" w:rsidRPr="00DE2942">
        <w:rPr>
          <w:rFonts w:cs="Gentium Basic"/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Bd. 4</w:t>
      </w:r>
      <w:r w:rsidR="006F5EA0" w:rsidRPr="00DE2942">
        <w:rPr>
          <w:rFonts w:cs="Gentium Basic"/>
          <w:sz w:val="22"/>
          <w:szCs w:val="22"/>
        </w:rPr>
        <w:t>,</w:t>
      </w:r>
      <w:r w:rsidRPr="00DE2942">
        <w:rPr>
          <w:rFonts w:cs="Gentium Basic"/>
          <w:sz w:val="22"/>
          <w:szCs w:val="22"/>
        </w:rPr>
        <w:t xml:space="preserve"> Beiträge zur Geschichte des 20. Jahrhunderts, Bd. 14), </w:t>
      </w:r>
      <w:r w:rsidR="00267A0E" w:rsidRPr="00DE2942">
        <w:rPr>
          <w:rFonts w:cs="Gentium Basic"/>
          <w:sz w:val="22"/>
          <w:szCs w:val="22"/>
        </w:rPr>
        <w:t>Göttingen 2012, in: A</w:t>
      </w:r>
      <w:r w:rsidR="0089596D" w:rsidRPr="00DE2942">
        <w:rPr>
          <w:rFonts w:cs="Gentium Basic"/>
          <w:sz w:val="22"/>
          <w:szCs w:val="22"/>
        </w:rPr>
        <w:t xml:space="preserve">rchiv </w:t>
      </w:r>
      <w:r w:rsidR="00267A0E" w:rsidRPr="00DE2942">
        <w:rPr>
          <w:rFonts w:cs="Gentium Basic"/>
          <w:sz w:val="22"/>
          <w:szCs w:val="22"/>
        </w:rPr>
        <w:t>f</w:t>
      </w:r>
      <w:r w:rsidR="0089596D" w:rsidRPr="00DE2942">
        <w:rPr>
          <w:rFonts w:cs="Gentium Basic"/>
          <w:sz w:val="22"/>
          <w:szCs w:val="22"/>
        </w:rPr>
        <w:t>ür Sozialgeschichte</w:t>
      </w:r>
      <w:r w:rsidR="00267A0E" w:rsidRPr="00DE2942">
        <w:rPr>
          <w:rFonts w:cs="Gentium Basic"/>
          <w:sz w:val="22"/>
          <w:szCs w:val="22"/>
        </w:rPr>
        <w:t xml:space="preserve"> 53</w:t>
      </w:r>
      <w:r w:rsidR="00BF396B" w:rsidRPr="00DE2942">
        <w:rPr>
          <w:rFonts w:cs="Gentium Basic"/>
          <w:sz w:val="22"/>
          <w:szCs w:val="22"/>
        </w:rPr>
        <w:t xml:space="preserve"> </w:t>
      </w:r>
      <w:r w:rsidR="00267A0E" w:rsidRPr="00DE2942">
        <w:rPr>
          <w:rFonts w:cs="Gentium Basic"/>
          <w:sz w:val="22"/>
          <w:szCs w:val="22"/>
        </w:rPr>
        <w:t>(</w:t>
      </w:r>
      <w:r w:rsidR="00BF396B" w:rsidRPr="00DE2942">
        <w:rPr>
          <w:rFonts w:cs="Gentium Basic"/>
          <w:sz w:val="22"/>
          <w:szCs w:val="22"/>
        </w:rPr>
        <w:t>2013</w:t>
      </w:r>
      <w:r w:rsidR="00267A0E" w:rsidRPr="00DE2942">
        <w:rPr>
          <w:rFonts w:cs="Gentium Basic"/>
          <w:sz w:val="22"/>
          <w:szCs w:val="22"/>
        </w:rPr>
        <w:t>)</w:t>
      </w:r>
      <w:r w:rsidR="00BF396B" w:rsidRPr="00DE2942">
        <w:rPr>
          <w:rFonts w:cs="Gentium Basic"/>
          <w:sz w:val="22"/>
          <w:szCs w:val="22"/>
        </w:rPr>
        <w:t xml:space="preserve"> </w:t>
      </w:r>
    </w:p>
    <w:p w14:paraId="031A80C6" w14:textId="28F964F3" w:rsidR="00267A0E" w:rsidRPr="00DE2942" w:rsidRDefault="00DE2942" w:rsidP="005142ED">
      <w:pPr>
        <w:widowControl w:val="0"/>
        <w:suppressAutoHyphens w:val="0"/>
        <w:autoSpaceDE w:val="0"/>
        <w:autoSpaceDN w:val="0"/>
        <w:adjustRightInd w:val="0"/>
        <w:spacing w:after="120"/>
        <w:rPr>
          <w:rFonts w:cs="Gentium Basic"/>
          <w:sz w:val="22"/>
          <w:szCs w:val="22"/>
        </w:rPr>
      </w:pPr>
      <w:r>
        <w:rPr>
          <w:rFonts w:cs="Gentium Basic"/>
          <w:sz w:val="22"/>
          <w:szCs w:val="22"/>
        </w:rPr>
        <w:t xml:space="preserve">Gudrun </w:t>
      </w:r>
      <w:proofErr w:type="spellStart"/>
      <w:r>
        <w:rPr>
          <w:rFonts w:cs="Gentium Basic"/>
          <w:sz w:val="22"/>
          <w:szCs w:val="22"/>
        </w:rPr>
        <w:t>H</w:t>
      </w:r>
      <w:r w:rsidR="00267A0E" w:rsidRPr="00DE2942">
        <w:rPr>
          <w:rFonts w:cs="Gentium Basic"/>
          <w:sz w:val="22"/>
          <w:szCs w:val="22"/>
        </w:rPr>
        <w:t>entges</w:t>
      </w:r>
      <w:proofErr w:type="spellEnd"/>
      <w:r w:rsidR="00267A0E" w:rsidRPr="00DE2942">
        <w:rPr>
          <w:rFonts w:cs="Gentium Basic"/>
          <w:sz w:val="22"/>
          <w:szCs w:val="22"/>
        </w:rPr>
        <w:t xml:space="preserve">, Staat und Politische Bildung. Von der </w:t>
      </w:r>
      <w:r w:rsidR="009F09C7" w:rsidRPr="00DE2942">
        <w:rPr>
          <w:rFonts w:cs="Gentium Basic"/>
          <w:sz w:val="22"/>
          <w:szCs w:val="22"/>
        </w:rPr>
        <w:t>«</w:t>
      </w:r>
      <w:r w:rsidR="00267A0E" w:rsidRPr="00DE2942">
        <w:rPr>
          <w:rFonts w:cs="Gentium Basic"/>
          <w:sz w:val="22"/>
          <w:szCs w:val="22"/>
        </w:rPr>
        <w:t>Zentrale für Heimatdienste» zur «Bundeszentrale für Politische Bildung», in: A</w:t>
      </w:r>
      <w:r w:rsidR="0089596D" w:rsidRPr="00DE2942">
        <w:rPr>
          <w:rFonts w:cs="Gentium Basic"/>
          <w:sz w:val="22"/>
          <w:szCs w:val="22"/>
        </w:rPr>
        <w:t xml:space="preserve">rchiv </w:t>
      </w:r>
      <w:r w:rsidR="00267A0E" w:rsidRPr="00DE2942">
        <w:rPr>
          <w:rFonts w:cs="Gentium Basic"/>
          <w:sz w:val="22"/>
          <w:szCs w:val="22"/>
        </w:rPr>
        <w:t>F</w:t>
      </w:r>
      <w:r w:rsidR="0089596D" w:rsidRPr="00DE2942">
        <w:rPr>
          <w:rFonts w:cs="Gentium Basic"/>
          <w:sz w:val="22"/>
          <w:szCs w:val="22"/>
        </w:rPr>
        <w:t>ür Sozialgeschichte</w:t>
      </w:r>
      <w:r w:rsidR="00267A0E" w:rsidRPr="00DE2942">
        <w:rPr>
          <w:rFonts w:cs="Gentium Basic"/>
          <w:sz w:val="22"/>
          <w:szCs w:val="22"/>
        </w:rPr>
        <w:t xml:space="preserve"> 2014</w:t>
      </w:r>
    </w:p>
    <w:p w14:paraId="44C3E0A0" w14:textId="6B56F724" w:rsidR="009325EE" w:rsidRPr="00DE2942" w:rsidRDefault="00CF0115" w:rsidP="005142ED">
      <w:pPr>
        <w:spacing w:after="120"/>
        <w:rPr>
          <w:rFonts w:cs="Gentium Basic"/>
          <w:sz w:val="22"/>
          <w:szCs w:val="22"/>
        </w:rPr>
      </w:pPr>
      <w:r w:rsidRPr="00DE2942">
        <w:rPr>
          <w:rFonts w:cs="Gentium Basic"/>
          <w:sz w:val="22"/>
          <w:szCs w:val="22"/>
        </w:rPr>
        <w:t xml:space="preserve">Alexander von Plato/Tomáš </w:t>
      </w:r>
      <w:proofErr w:type="spellStart"/>
      <w:r w:rsidRPr="00DE2942">
        <w:rPr>
          <w:rFonts w:cs="Gentium Basic"/>
          <w:sz w:val="22"/>
          <w:szCs w:val="22"/>
        </w:rPr>
        <w:t>Vilímek</w:t>
      </w:r>
      <w:proofErr w:type="spellEnd"/>
      <w:r w:rsidRPr="00DE2942">
        <w:rPr>
          <w:rFonts w:cs="Gentium Basic"/>
          <w:sz w:val="22"/>
          <w:szCs w:val="22"/>
        </w:rPr>
        <w:t xml:space="preserve"> in Verbindung mit Piotr </w:t>
      </w:r>
      <w:proofErr w:type="spellStart"/>
      <w:r w:rsidRPr="00DE2942">
        <w:rPr>
          <w:rFonts w:cs="Gentium Basic"/>
          <w:sz w:val="22"/>
          <w:szCs w:val="22"/>
        </w:rPr>
        <w:t>Filipkowski</w:t>
      </w:r>
      <w:proofErr w:type="spellEnd"/>
      <w:r w:rsidRPr="00DE2942">
        <w:rPr>
          <w:rFonts w:cs="Gentium Basic"/>
          <w:sz w:val="22"/>
          <w:szCs w:val="22"/>
        </w:rPr>
        <w:t xml:space="preserve"> und Joanna Wawrzyniak, Opposition als Lebensform: Dissidenz in der DDR, der CSSR und in Polen (Das andere Osteuropa. Dissens in Politik und Gesellschaft, Alternativen in der Kultur (1960er–1980er Jahre), in: A</w:t>
      </w:r>
      <w:r w:rsidR="0089596D" w:rsidRPr="00DE2942">
        <w:rPr>
          <w:rFonts w:cs="Gentium Basic"/>
          <w:sz w:val="22"/>
          <w:szCs w:val="22"/>
        </w:rPr>
        <w:t xml:space="preserve">rchiv </w:t>
      </w:r>
      <w:r w:rsidRPr="00DE2942">
        <w:rPr>
          <w:rFonts w:cs="Gentium Basic"/>
          <w:sz w:val="22"/>
          <w:szCs w:val="22"/>
        </w:rPr>
        <w:t>F</w:t>
      </w:r>
      <w:r w:rsidR="0089596D" w:rsidRPr="00DE2942">
        <w:rPr>
          <w:rFonts w:cs="Gentium Basic"/>
          <w:sz w:val="22"/>
          <w:szCs w:val="22"/>
        </w:rPr>
        <w:t>ür Sozialgeschi</w:t>
      </w:r>
      <w:r w:rsidR="006F5EA0" w:rsidRPr="00DE2942">
        <w:rPr>
          <w:rFonts w:cs="Gentium Basic"/>
          <w:sz w:val="22"/>
          <w:szCs w:val="22"/>
        </w:rPr>
        <w:t>c</w:t>
      </w:r>
      <w:r w:rsidR="0089596D" w:rsidRPr="00DE2942">
        <w:rPr>
          <w:rFonts w:cs="Gentium Basic"/>
          <w:sz w:val="22"/>
          <w:szCs w:val="22"/>
        </w:rPr>
        <w:t>hte</w:t>
      </w:r>
      <w:r w:rsidRPr="00DE2942">
        <w:rPr>
          <w:rFonts w:cs="Gentium Basic"/>
          <w:sz w:val="22"/>
          <w:szCs w:val="22"/>
        </w:rPr>
        <w:t xml:space="preserve"> </w:t>
      </w:r>
      <w:r w:rsidR="005B691F" w:rsidRPr="00DE2942">
        <w:rPr>
          <w:rFonts w:cs="Gentium Basic"/>
          <w:sz w:val="22"/>
          <w:szCs w:val="22"/>
        </w:rPr>
        <w:t>54 (</w:t>
      </w:r>
      <w:r w:rsidRPr="00DE2942">
        <w:rPr>
          <w:rFonts w:cs="Gentium Basic"/>
          <w:sz w:val="22"/>
          <w:szCs w:val="22"/>
        </w:rPr>
        <w:t>2014</w:t>
      </w:r>
      <w:r w:rsidR="005B691F" w:rsidRPr="00DE2942">
        <w:rPr>
          <w:rFonts w:cs="Gentium Basic"/>
          <w:sz w:val="22"/>
          <w:szCs w:val="22"/>
        </w:rPr>
        <w:t>)</w:t>
      </w:r>
    </w:p>
    <w:p w14:paraId="0CBF3E32" w14:textId="38EE77EB" w:rsidR="000A6493" w:rsidRPr="00DE2942" w:rsidRDefault="000A6493" w:rsidP="000A6493">
      <w:pPr>
        <w:spacing w:after="120"/>
        <w:ind w:left="57"/>
        <w:rPr>
          <w:rFonts w:cs="Gentium Basic"/>
          <w:sz w:val="22"/>
          <w:szCs w:val="22"/>
        </w:rPr>
      </w:pPr>
      <w:r w:rsidRPr="00DE2942">
        <w:rPr>
          <w:rFonts w:cs="Gentium Basic"/>
          <w:sz w:val="22"/>
          <w:szCs w:val="22"/>
        </w:rPr>
        <w:t xml:space="preserve">Frank Reuter, Im Bann des Fremden, </w:t>
      </w:r>
      <w:r w:rsidR="009F09C7" w:rsidRPr="00DE2942">
        <w:rPr>
          <w:rFonts w:cs="Gentium Basic"/>
          <w:sz w:val="22"/>
          <w:szCs w:val="22"/>
        </w:rPr>
        <w:t xml:space="preserve">Die fotografische Konstruktion des „Zigeuners“, </w:t>
      </w:r>
      <w:r w:rsidRPr="00DE2942">
        <w:rPr>
          <w:rFonts w:cs="Gentium Basic"/>
          <w:sz w:val="22"/>
          <w:szCs w:val="22"/>
        </w:rPr>
        <w:t>in: Einsicht. Bulletin des Fritz Bauer</w:t>
      </w:r>
      <w:r w:rsidRPr="00DE2942">
        <w:rPr>
          <w:rFonts w:cs="Gentium Basic"/>
          <w:b/>
          <w:bCs/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 xml:space="preserve">Institut, Nr. </w:t>
      </w:r>
      <w:r w:rsidR="009F09C7" w:rsidRPr="00DE2942">
        <w:rPr>
          <w:rFonts w:cs="Gentium Basic"/>
          <w:sz w:val="22"/>
          <w:szCs w:val="22"/>
        </w:rPr>
        <w:t>14</w:t>
      </w:r>
      <w:r w:rsidRPr="00DE2942">
        <w:rPr>
          <w:rFonts w:cs="Gentium Basic"/>
          <w:sz w:val="22"/>
          <w:szCs w:val="22"/>
        </w:rPr>
        <w:t xml:space="preserve"> (2015) </w:t>
      </w:r>
    </w:p>
    <w:p w14:paraId="65D07961" w14:textId="7713C0BD" w:rsidR="000A6493" w:rsidRPr="00DE2942" w:rsidRDefault="000A6493" w:rsidP="000A6493">
      <w:pPr>
        <w:widowControl w:val="0"/>
        <w:suppressAutoHyphens w:val="0"/>
        <w:autoSpaceDE w:val="0"/>
        <w:autoSpaceDN w:val="0"/>
        <w:adjustRightInd w:val="0"/>
        <w:spacing w:after="120"/>
        <w:rPr>
          <w:rFonts w:cs="Gentium Basic"/>
          <w:sz w:val="22"/>
          <w:szCs w:val="22"/>
        </w:rPr>
      </w:pPr>
      <w:r w:rsidRPr="00DE2942">
        <w:rPr>
          <w:rFonts w:cs="Gentium Basic"/>
          <w:sz w:val="22"/>
          <w:szCs w:val="22"/>
        </w:rPr>
        <w:t>Joachim Maier, Die Opfe</w:t>
      </w:r>
      <w:r w:rsidR="00A81898">
        <w:rPr>
          <w:rFonts w:cs="Gentium Basic"/>
          <w:sz w:val="22"/>
          <w:szCs w:val="22"/>
        </w:rPr>
        <w:t>r der nationalsozialistischen Ge</w:t>
      </w:r>
      <w:r w:rsidRPr="00DE2942">
        <w:rPr>
          <w:rFonts w:cs="Gentium Basic"/>
          <w:sz w:val="22"/>
          <w:szCs w:val="22"/>
        </w:rPr>
        <w:t>waltherrschaft</w:t>
      </w:r>
      <w:r w:rsidR="00A81898">
        <w:rPr>
          <w:rFonts w:cs="Gentium Basic"/>
          <w:sz w:val="22"/>
          <w:szCs w:val="22"/>
        </w:rPr>
        <w:t xml:space="preserve"> aus Freudenberg am Main. Ein Ge</w:t>
      </w:r>
      <w:r w:rsidRPr="00DE2942">
        <w:rPr>
          <w:rFonts w:cs="Gentium Basic"/>
          <w:sz w:val="22"/>
          <w:szCs w:val="22"/>
        </w:rPr>
        <w:t xml:space="preserve">denkbuch, in: Archiv Für Sozialgeschichte </w:t>
      </w:r>
      <w:r w:rsidR="005B691F" w:rsidRPr="00DE2942">
        <w:rPr>
          <w:rFonts w:cs="Gentium Basic"/>
          <w:sz w:val="22"/>
          <w:szCs w:val="22"/>
        </w:rPr>
        <w:t>56 (</w:t>
      </w:r>
      <w:r w:rsidRPr="00DE2942">
        <w:rPr>
          <w:rFonts w:cs="Gentium Basic"/>
          <w:sz w:val="22"/>
          <w:szCs w:val="22"/>
        </w:rPr>
        <w:t>2016</w:t>
      </w:r>
      <w:r w:rsidR="005B691F" w:rsidRPr="00DE2942">
        <w:rPr>
          <w:rFonts w:cs="Gentium Basic"/>
          <w:sz w:val="22"/>
          <w:szCs w:val="22"/>
        </w:rPr>
        <w:t>)</w:t>
      </w:r>
    </w:p>
    <w:p w14:paraId="56D63C43" w14:textId="22357F58" w:rsidR="001D569E" w:rsidRDefault="001D569E" w:rsidP="00414A82">
      <w:pPr>
        <w:pStyle w:val="Textkrper"/>
        <w:rPr>
          <w:rFonts w:cs="Gentium Basic"/>
          <w:sz w:val="22"/>
          <w:szCs w:val="22"/>
        </w:rPr>
      </w:pPr>
      <w:r w:rsidRPr="00DE2942">
        <w:rPr>
          <w:rFonts w:cs="Gentium Basic"/>
          <w:sz w:val="22"/>
          <w:szCs w:val="22"/>
        </w:rPr>
        <w:t xml:space="preserve">Thorsten </w:t>
      </w:r>
      <w:proofErr w:type="spellStart"/>
      <w:r w:rsidRPr="00DE2942">
        <w:rPr>
          <w:rFonts w:cs="Gentium Basic"/>
          <w:sz w:val="22"/>
          <w:szCs w:val="22"/>
        </w:rPr>
        <w:t>Fehlberg</w:t>
      </w:r>
      <w:proofErr w:type="spellEnd"/>
      <w:r w:rsidRPr="00DE2942">
        <w:rPr>
          <w:rFonts w:cs="Gentium Basic"/>
          <w:sz w:val="22"/>
          <w:szCs w:val="22"/>
        </w:rPr>
        <w:t>, Jost Rebentisch, Anke Wolf (Hrsg.)</w:t>
      </w:r>
      <w:r w:rsidR="00414A82" w:rsidRPr="00DE2942">
        <w:rPr>
          <w:rFonts w:cs="Gentium Basic"/>
          <w:sz w:val="22"/>
          <w:szCs w:val="22"/>
        </w:rPr>
        <w:t xml:space="preserve">, </w:t>
      </w:r>
      <w:r w:rsidRPr="00DE2942">
        <w:rPr>
          <w:rFonts w:cs="Gentium Basic"/>
          <w:sz w:val="22"/>
          <w:szCs w:val="22"/>
        </w:rPr>
        <w:t>Nachkommen von Verfolgten des Nationalsozialismus. Herausforderungen und Perspektiven</w:t>
      </w:r>
      <w:r w:rsidR="00414A82" w:rsidRPr="00DE2942">
        <w:rPr>
          <w:rFonts w:cs="Gentium Basic"/>
          <w:sz w:val="22"/>
          <w:szCs w:val="22"/>
        </w:rPr>
        <w:t>, in: Einsicht</w:t>
      </w:r>
      <w:r w:rsidR="00316A97">
        <w:rPr>
          <w:rFonts w:cs="Gentium Basic"/>
          <w:sz w:val="22"/>
          <w:szCs w:val="22"/>
        </w:rPr>
        <w:t xml:space="preserve"> 2016</w:t>
      </w:r>
      <w:r w:rsidR="00414A82" w:rsidRPr="00DE2942">
        <w:rPr>
          <w:rFonts w:cs="Gentium Basic"/>
          <w:sz w:val="22"/>
          <w:szCs w:val="22"/>
        </w:rPr>
        <w:t>.</w:t>
      </w:r>
      <w:r w:rsidR="00A81898">
        <w:rPr>
          <w:rFonts w:cs="Gentium Basic"/>
          <w:sz w:val="22"/>
          <w:szCs w:val="22"/>
        </w:rPr>
        <w:t xml:space="preserve"> </w:t>
      </w:r>
      <w:r w:rsidR="00414A82" w:rsidRPr="00DE2942">
        <w:rPr>
          <w:rFonts w:cs="Gentium Basic"/>
          <w:sz w:val="22"/>
          <w:szCs w:val="22"/>
        </w:rPr>
        <w:t>Bulletin des Fritz Bauer Institut</w:t>
      </w:r>
    </w:p>
    <w:p w14:paraId="3B821C1E" w14:textId="37C25739" w:rsidR="00FE4DF4" w:rsidRDefault="00FE4DF4" w:rsidP="00FE4DF4">
      <w:pPr>
        <w:pStyle w:val="Textkrper"/>
        <w:rPr>
          <w:rFonts w:cs="Gentium Basic"/>
          <w:sz w:val="22"/>
          <w:szCs w:val="22"/>
        </w:rPr>
      </w:pPr>
      <w:r w:rsidRPr="00FE4DF4">
        <w:rPr>
          <w:rFonts w:cs="Gentium Basic"/>
          <w:sz w:val="22"/>
          <w:szCs w:val="22"/>
        </w:rPr>
        <w:t xml:space="preserve">Christine Kausch, „Zuflucht auf Zeit“. Juden aus Deutschland in den Niederlanden 1933-1945, Göttingen: Wallstein Verlag 2024, in: Einsicht </w:t>
      </w:r>
      <w:r w:rsidR="00316A97">
        <w:rPr>
          <w:rFonts w:cs="Gentium Basic"/>
          <w:sz w:val="22"/>
          <w:szCs w:val="22"/>
        </w:rPr>
        <w:t xml:space="preserve">2025. </w:t>
      </w:r>
      <w:r w:rsidRPr="00DE2942">
        <w:rPr>
          <w:rFonts w:cs="Gentium Basic"/>
          <w:sz w:val="22"/>
          <w:szCs w:val="22"/>
        </w:rPr>
        <w:t>Bulletin des Fritz Bauer Institut</w:t>
      </w:r>
    </w:p>
    <w:p w14:paraId="7FEE6D5F" w14:textId="097D7D79" w:rsidR="00FE4DF4" w:rsidRPr="00FE4DF4" w:rsidRDefault="00FE4DF4" w:rsidP="00FE4DF4">
      <w:pPr>
        <w:spacing w:before="100" w:after="100"/>
        <w:rPr>
          <w:rFonts w:cs="Gentium Basic"/>
          <w:sz w:val="22"/>
          <w:szCs w:val="22"/>
        </w:rPr>
      </w:pPr>
    </w:p>
    <w:p w14:paraId="3FBE3B1C" w14:textId="77777777" w:rsidR="00FE4DF4" w:rsidRDefault="00FE4DF4" w:rsidP="00414A82">
      <w:pPr>
        <w:pStyle w:val="Textkrper"/>
        <w:rPr>
          <w:rFonts w:cs="Gentium Basic"/>
          <w:sz w:val="22"/>
          <w:szCs w:val="22"/>
        </w:rPr>
      </w:pPr>
    </w:p>
    <w:p w14:paraId="05FDC473" w14:textId="77777777" w:rsidR="00FE4DF4" w:rsidRPr="00DE2942" w:rsidRDefault="00FE4DF4" w:rsidP="00414A82">
      <w:pPr>
        <w:pStyle w:val="Textkrper"/>
        <w:rPr>
          <w:rFonts w:cs="Gentium Basic"/>
          <w:sz w:val="22"/>
          <w:szCs w:val="22"/>
        </w:rPr>
      </w:pPr>
    </w:p>
    <w:p w14:paraId="298D443A" w14:textId="2FAB026E" w:rsidR="009325EE" w:rsidRPr="00DE2942" w:rsidRDefault="009325EE" w:rsidP="00820BFC">
      <w:pPr>
        <w:spacing w:after="120"/>
        <w:rPr>
          <w:sz w:val="22"/>
          <w:szCs w:val="22"/>
        </w:rPr>
      </w:pPr>
    </w:p>
    <w:p w14:paraId="76BAD07C" w14:textId="77777777" w:rsidR="00820BFC" w:rsidRDefault="00820BFC">
      <w:pPr>
        <w:suppressAutoHyphens w:val="0"/>
        <w:rPr>
          <w:rFonts w:cs="Gentium Basic"/>
          <w:b/>
          <w:bCs/>
          <w:sz w:val="28"/>
          <w:szCs w:val="28"/>
        </w:rPr>
      </w:pPr>
      <w:r>
        <w:rPr>
          <w:rFonts w:cs="Gentium Basic"/>
          <w:b/>
          <w:bCs/>
          <w:sz w:val="28"/>
          <w:szCs w:val="28"/>
        </w:rPr>
        <w:br w:type="page"/>
      </w:r>
    </w:p>
    <w:p w14:paraId="2B7F2057" w14:textId="4E88F20E" w:rsidR="002F7A94" w:rsidRPr="00DE2942" w:rsidRDefault="002F7A94" w:rsidP="005142ED">
      <w:pPr>
        <w:spacing w:after="120"/>
        <w:ind w:left="57"/>
        <w:rPr>
          <w:b/>
          <w:bCs/>
          <w:sz w:val="28"/>
          <w:szCs w:val="28"/>
        </w:rPr>
      </w:pPr>
      <w:r w:rsidRPr="00DE2942">
        <w:rPr>
          <w:rFonts w:cs="Gentium Basic"/>
          <w:b/>
          <w:bCs/>
          <w:sz w:val="28"/>
          <w:szCs w:val="28"/>
        </w:rPr>
        <w:lastRenderedPageBreak/>
        <w:t>Radioproduktionen</w:t>
      </w:r>
      <w:r w:rsidRPr="00DE2942">
        <w:rPr>
          <w:b/>
          <w:bCs/>
          <w:sz w:val="28"/>
          <w:szCs w:val="28"/>
        </w:rPr>
        <w:t xml:space="preserve"> </w:t>
      </w:r>
      <w:r w:rsidRPr="00DE2942">
        <w:rPr>
          <w:rFonts w:cs="Gentium Basic"/>
          <w:b/>
          <w:bCs/>
          <w:sz w:val="28"/>
          <w:szCs w:val="28"/>
        </w:rPr>
        <w:t>WDR</w:t>
      </w:r>
      <w:r w:rsidRPr="00DE2942">
        <w:rPr>
          <w:b/>
          <w:bCs/>
          <w:sz w:val="28"/>
          <w:szCs w:val="28"/>
        </w:rPr>
        <w:t xml:space="preserve"> </w:t>
      </w:r>
      <w:r w:rsidRPr="00DE2942">
        <w:rPr>
          <w:rFonts w:cs="Gentium Basic"/>
          <w:b/>
          <w:bCs/>
          <w:sz w:val="28"/>
          <w:szCs w:val="28"/>
        </w:rPr>
        <w:t>3</w:t>
      </w:r>
      <w:r w:rsidRPr="00DE2942">
        <w:rPr>
          <w:b/>
          <w:bCs/>
          <w:sz w:val="28"/>
          <w:szCs w:val="28"/>
        </w:rPr>
        <w:t xml:space="preserve"> „</w:t>
      </w:r>
      <w:r w:rsidRPr="00DE2942">
        <w:rPr>
          <w:rFonts w:cs="Gentium Basic"/>
          <w:b/>
          <w:bCs/>
          <w:sz w:val="28"/>
          <w:szCs w:val="28"/>
        </w:rPr>
        <w:t>Resonanzen</w:t>
      </w:r>
      <w:r w:rsidRPr="00DE2942">
        <w:rPr>
          <w:b/>
          <w:bCs/>
          <w:sz w:val="28"/>
          <w:szCs w:val="28"/>
        </w:rPr>
        <w:t>“</w:t>
      </w:r>
    </w:p>
    <w:p w14:paraId="47087715" w14:textId="77777777" w:rsidR="002F7A94" w:rsidRPr="00DE2942" w:rsidRDefault="002F7A94" w:rsidP="005142ED">
      <w:pPr>
        <w:pStyle w:val="Textkrper21"/>
        <w:spacing w:before="0"/>
        <w:ind w:left="57"/>
        <w:rPr>
          <w:rFonts w:cs="Gentium Basic"/>
          <w:smallCaps w:val="0"/>
          <w:spacing w:val="0"/>
          <w:szCs w:val="22"/>
        </w:rPr>
      </w:pPr>
      <w:r w:rsidRPr="00DE2942">
        <w:rPr>
          <w:rFonts w:cs="Gentium Basic"/>
          <w:smallCaps w:val="0"/>
          <w:spacing w:val="0"/>
          <w:szCs w:val="22"/>
        </w:rPr>
        <w:t>18.08.2004</w:t>
      </w:r>
      <w:r w:rsidRPr="00DE2942">
        <w:rPr>
          <w:smallCaps w:val="0"/>
          <w:spacing w:val="0"/>
          <w:szCs w:val="22"/>
        </w:rPr>
        <w:t xml:space="preserve"> „</w:t>
      </w:r>
      <w:r w:rsidRPr="00DE2942">
        <w:rPr>
          <w:rFonts w:cs="Gentium Basic"/>
          <w:smallCaps w:val="0"/>
          <w:spacing w:val="0"/>
          <w:szCs w:val="22"/>
        </w:rPr>
        <w:t>Opfermythos</w:t>
      </w:r>
      <w:r w:rsidRPr="00DE2942">
        <w:rPr>
          <w:smallCaps w:val="0"/>
          <w:spacing w:val="0"/>
          <w:szCs w:val="22"/>
        </w:rPr>
        <w:t xml:space="preserve"> – </w:t>
      </w:r>
      <w:r w:rsidRPr="00DE2942">
        <w:rPr>
          <w:rFonts w:cs="Gentium Basic"/>
          <w:smallCaps w:val="0"/>
          <w:spacing w:val="0"/>
          <w:szCs w:val="22"/>
        </w:rPr>
        <w:t>Heldentaumel</w:t>
      </w:r>
      <w:r w:rsidRPr="00DE2942">
        <w:rPr>
          <w:smallCaps w:val="0"/>
          <w:spacing w:val="0"/>
          <w:szCs w:val="22"/>
        </w:rPr>
        <w:t>“</w:t>
      </w:r>
      <w:r w:rsidRPr="00DE2942">
        <w:rPr>
          <w:rFonts w:cs="Gentium Basic"/>
          <w:smallCaps w:val="0"/>
          <w:spacing w:val="0"/>
          <w:szCs w:val="22"/>
        </w:rPr>
        <w:t>:</w:t>
      </w:r>
      <w:r w:rsidRPr="00DE2942">
        <w:rPr>
          <w:smallCaps w:val="0"/>
          <w:spacing w:val="0"/>
          <w:szCs w:val="22"/>
        </w:rPr>
        <w:t xml:space="preserve"> </w:t>
      </w:r>
      <w:r w:rsidRPr="00DE2942">
        <w:rPr>
          <w:rFonts w:cs="Gentium Basic"/>
          <w:smallCaps w:val="0"/>
          <w:spacing w:val="0"/>
          <w:szCs w:val="22"/>
        </w:rPr>
        <w:t>Der</w:t>
      </w:r>
      <w:r w:rsidRPr="00DE2942">
        <w:rPr>
          <w:smallCaps w:val="0"/>
          <w:spacing w:val="0"/>
          <w:szCs w:val="22"/>
        </w:rPr>
        <w:t xml:space="preserve"> </w:t>
      </w:r>
      <w:r w:rsidRPr="00DE2942">
        <w:rPr>
          <w:rFonts w:cs="Gentium Basic"/>
          <w:smallCaps w:val="0"/>
          <w:spacing w:val="0"/>
          <w:szCs w:val="22"/>
        </w:rPr>
        <w:t>Zweite</w:t>
      </w:r>
      <w:r w:rsidRPr="00DE2942">
        <w:rPr>
          <w:smallCaps w:val="0"/>
          <w:spacing w:val="0"/>
          <w:szCs w:val="22"/>
        </w:rPr>
        <w:t xml:space="preserve"> </w:t>
      </w:r>
      <w:r w:rsidRPr="00DE2942">
        <w:rPr>
          <w:rFonts w:cs="Gentium Basic"/>
          <w:smallCaps w:val="0"/>
          <w:spacing w:val="0"/>
          <w:szCs w:val="22"/>
        </w:rPr>
        <w:t>Weltkrieg</w:t>
      </w:r>
      <w:r w:rsidRPr="00DE2942">
        <w:rPr>
          <w:smallCaps w:val="0"/>
          <w:spacing w:val="0"/>
          <w:szCs w:val="22"/>
        </w:rPr>
        <w:t xml:space="preserve"> </w:t>
      </w:r>
      <w:r w:rsidRPr="00DE2942">
        <w:rPr>
          <w:rFonts w:cs="Gentium Basic"/>
          <w:smallCaps w:val="0"/>
          <w:spacing w:val="0"/>
          <w:szCs w:val="22"/>
        </w:rPr>
        <w:t>im</w:t>
      </w:r>
      <w:r w:rsidRPr="00DE2942">
        <w:rPr>
          <w:smallCaps w:val="0"/>
          <w:spacing w:val="0"/>
          <w:szCs w:val="22"/>
        </w:rPr>
        <w:t xml:space="preserve"> </w:t>
      </w:r>
      <w:r w:rsidRPr="00DE2942">
        <w:rPr>
          <w:rFonts w:cs="Gentium Basic"/>
          <w:smallCaps w:val="0"/>
          <w:spacing w:val="0"/>
          <w:szCs w:val="22"/>
        </w:rPr>
        <w:t>Erinnerungsdiskurs</w:t>
      </w:r>
      <w:r w:rsidRPr="00DE2942">
        <w:rPr>
          <w:smallCaps w:val="0"/>
          <w:spacing w:val="0"/>
          <w:szCs w:val="22"/>
        </w:rPr>
        <w:t xml:space="preserve"> </w:t>
      </w:r>
      <w:r w:rsidRPr="00DE2942">
        <w:rPr>
          <w:rFonts w:cs="Gentium Basic"/>
          <w:smallCaps w:val="0"/>
          <w:spacing w:val="0"/>
          <w:szCs w:val="22"/>
        </w:rPr>
        <w:t>junger</w:t>
      </w:r>
      <w:r w:rsidRPr="00DE2942">
        <w:rPr>
          <w:smallCaps w:val="0"/>
          <w:spacing w:val="0"/>
          <w:szCs w:val="22"/>
        </w:rPr>
        <w:t xml:space="preserve"> </w:t>
      </w:r>
      <w:r w:rsidRPr="00DE2942">
        <w:rPr>
          <w:rFonts w:cs="Gentium Basic"/>
          <w:smallCaps w:val="0"/>
          <w:spacing w:val="0"/>
          <w:szCs w:val="22"/>
        </w:rPr>
        <w:t>Menschen</w:t>
      </w:r>
      <w:r w:rsidRPr="00DE2942">
        <w:rPr>
          <w:smallCaps w:val="0"/>
          <w:spacing w:val="0"/>
          <w:szCs w:val="22"/>
        </w:rPr>
        <w:t xml:space="preserve"> </w:t>
      </w:r>
      <w:r w:rsidRPr="00DE2942">
        <w:rPr>
          <w:rFonts w:cs="Gentium Basic"/>
          <w:smallCaps w:val="0"/>
          <w:spacing w:val="0"/>
          <w:szCs w:val="22"/>
        </w:rPr>
        <w:t>aus</w:t>
      </w:r>
      <w:r w:rsidRPr="00DE2942">
        <w:rPr>
          <w:smallCaps w:val="0"/>
          <w:spacing w:val="0"/>
          <w:szCs w:val="22"/>
        </w:rPr>
        <w:t xml:space="preserve"> </w:t>
      </w:r>
      <w:r w:rsidRPr="00DE2942">
        <w:rPr>
          <w:rFonts w:cs="Gentium Basic"/>
          <w:smallCaps w:val="0"/>
          <w:spacing w:val="0"/>
          <w:szCs w:val="22"/>
        </w:rPr>
        <w:t>Deutschland</w:t>
      </w:r>
      <w:r w:rsidRPr="00DE2942">
        <w:rPr>
          <w:smallCaps w:val="0"/>
          <w:spacing w:val="0"/>
          <w:szCs w:val="22"/>
        </w:rPr>
        <w:t xml:space="preserve"> </w:t>
      </w:r>
      <w:r w:rsidRPr="00DE2942">
        <w:rPr>
          <w:rFonts w:cs="Gentium Basic"/>
          <w:smallCaps w:val="0"/>
          <w:spacing w:val="0"/>
          <w:szCs w:val="22"/>
        </w:rPr>
        <w:t>und</w:t>
      </w:r>
      <w:r w:rsidRPr="00DE2942">
        <w:rPr>
          <w:smallCaps w:val="0"/>
          <w:spacing w:val="0"/>
          <w:szCs w:val="22"/>
        </w:rPr>
        <w:t xml:space="preserve"> </w:t>
      </w:r>
      <w:r w:rsidRPr="00DE2942">
        <w:rPr>
          <w:rFonts w:cs="Gentium Basic"/>
          <w:smallCaps w:val="0"/>
          <w:spacing w:val="0"/>
          <w:szCs w:val="22"/>
        </w:rPr>
        <w:t>Weißrussland</w:t>
      </w:r>
    </w:p>
    <w:p w14:paraId="2ACD336D" w14:textId="77777777" w:rsidR="002F7A94" w:rsidRPr="00DE2942" w:rsidRDefault="002F7A94" w:rsidP="005142ED">
      <w:pPr>
        <w:spacing w:after="120"/>
        <w:ind w:left="57"/>
        <w:rPr>
          <w:rFonts w:cs="Gentium Basic"/>
          <w:sz w:val="22"/>
          <w:szCs w:val="22"/>
        </w:rPr>
      </w:pPr>
      <w:r w:rsidRPr="00DE2942">
        <w:rPr>
          <w:rFonts w:cs="Gentium Basic"/>
          <w:sz w:val="22"/>
          <w:szCs w:val="22"/>
        </w:rPr>
        <w:t>16.02.2005</w:t>
      </w:r>
      <w:r w:rsidRPr="00DE2942">
        <w:rPr>
          <w:sz w:val="22"/>
          <w:szCs w:val="22"/>
        </w:rPr>
        <w:t xml:space="preserve"> „</w:t>
      </w:r>
      <w:r w:rsidRPr="00DE2942">
        <w:rPr>
          <w:rFonts w:cs="Gentium Basic"/>
          <w:sz w:val="22"/>
          <w:szCs w:val="22"/>
        </w:rPr>
        <w:t>Der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Frankreich-Komplex</w:t>
      </w:r>
      <w:r w:rsidRPr="00DE2942">
        <w:rPr>
          <w:sz w:val="22"/>
          <w:szCs w:val="22"/>
        </w:rPr>
        <w:t xml:space="preserve">“ </w:t>
      </w:r>
      <w:r w:rsidRPr="00DE2942">
        <w:rPr>
          <w:rFonts w:cs="Gentium Basic"/>
          <w:sz w:val="22"/>
          <w:szCs w:val="22"/>
        </w:rPr>
        <w:t>im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Spannungsfeld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von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Justiz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und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Geschichte: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25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Jahre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nach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Ende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des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Prozesses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gegen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die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SS-Männer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Lischka,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Hagen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und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Heinrichsohn</w:t>
      </w:r>
    </w:p>
    <w:p w14:paraId="7007B650" w14:textId="77777777" w:rsidR="009F09C7" w:rsidRPr="00DE2942" w:rsidRDefault="002F7A94" w:rsidP="009F09C7">
      <w:pPr>
        <w:spacing w:after="120"/>
        <w:ind w:left="57"/>
        <w:rPr>
          <w:rFonts w:cs="Gentium Basic"/>
          <w:sz w:val="22"/>
          <w:szCs w:val="22"/>
        </w:rPr>
      </w:pPr>
      <w:r w:rsidRPr="00DE2942">
        <w:rPr>
          <w:rFonts w:cs="Gentium Basic"/>
          <w:sz w:val="22"/>
          <w:szCs w:val="22"/>
        </w:rPr>
        <w:t>22.04.2005</w:t>
      </w:r>
      <w:r w:rsidRPr="00DE2942">
        <w:rPr>
          <w:sz w:val="22"/>
          <w:szCs w:val="22"/>
        </w:rPr>
        <w:t xml:space="preserve"> „</w:t>
      </w:r>
      <w:r w:rsidRPr="00DE2942">
        <w:rPr>
          <w:rFonts w:cs="Gentium Basic"/>
          <w:sz w:val="22"/>
          <w:szCs w:val="22"/>
        </w:rPr>
        <w:t>Verweigerte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Anerkennung</w:t>
      </w:r>
      <w:r w:rsidRPr="00DE2942">
        <w:rPr>
          <w:sz w:val="22"/>
          <w:szCs w:val="22"/>
        </w:rPr>
        <w:t>“</w:t>
      </w:r>
      <w:r w:rsidRPr="00DE2942">
        <w:rPr>
          <w:rFonts w:cs="Gentium Basic"/>
          <w:sz w:val="22"/>
          <w:szCs w:val="22"/>
        </w:rPr>
        <w:t>.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Die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Türkei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und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das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Gedenken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den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Völkermord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den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Armeniern</w:t>
      </w:r>
    </w:p>
    <w:p w14:paraId="1063E45F" w14:textId="77777777" w:rsidR="001C2F8B" w:rsidRPr="00DE2942" w:rsidRDefault="001C2F8B" w:rsidP="009F09C7">
      <w:pPr>
        <w:spacing w:after="120"/>
        <w:ind w:left="57"/>
        <w:rPr>
          <w:rFonts w:cs="Gentium Basic"/>
          <w:b/>
          <w:bCs/>
          <w:sz w:val="22"/>
          <w:szCs w:val="22"/>
        </w:rPr>
      </w:pPr>
    </w:p>
    <w:p w14:paraId="64722B6F" w14:textId="77777777" w:rsidR="009F09C7" w:rsidRPr="00DE2942" w:rsidRDefault="00BF396B" w:rsidP="002A4BE8">
      <w:pPr>
        <w:spacing w:after="120"/>
        <w:rPr>
          <w:rFonts w:cs="Gentium Basic"/>
          <w:b/>
          <w:bCs/>
          <w:sz w:val="28"/>
          <w:szCs w:val="28"/>
        </w:rPr>
      </w:pPr>
      <w:r w:rsidRPr="00DE2942">
        <w:rPr>
          <w:rFonts w:cs="Gentium Basic"/>
          <w:b/>
          <w:bCs/>
          <w:sz w:val="28"/>
          <w:szCs w:val="28"/>
        </w:rPr>
        <w:t>Filmograf</w:t>
      </w:r>
      <w:r w:rsidR="002F7A94" w:rsidRPr="00DE2942">
        <w:rPr>
          <w:rFonts w:cs="Gentium Basic"/>
          <w:b/>
          <w:bCs/>
          <w:sz w:val="28"/>
          <w:szCs w:val="28"/>
        </w:rPr>
        <w:t>ie</w:t>
      </w:r>
    </w:p>
    <w:p w14:paraId="13BF9979" w14:textId="371736DF" w:rsidR="009F09C7" w:rsidRPr="00DE2942" w:rsidRDefault="002F7A94" w:rsidP="002A4BE8">
      <w:pPr>
        <w:spacing w:after="120"/>
        <w:rPr>
          <w:rFonts w:cs="Gentium Basic"/>
          <w:sz w:val="22"/>
          <w:szCs w:val="22"/>
        </w:rPr>
      </w:pPr>
      <w:proofErr w:type="spellStart"/>
      <w:r w:rsidRPr="00DE2942">
        <w:rPr>
          <w:rFonts w:cs="Gentium Basic"/>
          <w:sz w:val="22"/>
          <w:szCs w:val="22"/>
        </w:rPr>
        <w:t>Ozarichi</w:t>
      </w:r>
      <w:proofErr w:type="spellEnd"/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1944.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Spuren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eines</w:t>
      </w:r>
      <w:r w:rsidRPr="00DE2942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Kriegsverbrechens</w:t>
      </w:r>
      <w:r w:rsidRPr="00DE2942">
        <w:rPr>
          <w:sz w:val="22"/>
          <w:szCs w:val="22"/>
        </w:rPr>
        <w:t xml:space="preserve"> </w:t>
      </w:r>
      <w:r w:rsidR="00FC6D66" w:rsidRPr="00DE2942">
        <w:rPr>
          <w:sz w:val="22"/>
          <w:szCs w:val="22"/>
        </w:rPr>
        <w:t xml:space="preserve">in </w:t>
      </w:r>
      <w:proofErr w:type="spellStart"/>
      <w:r w:rsidR="00FC6D66" w:rsidRPr="00DE2942">
        <w:rPr>
          <w:sz w:val="22"/>
          <w:szCs w:val="22"/>
        </w:rPr>
        <w:t>Weißrußland</w:t>
      </w:r>
      <w:proofErr w:type="spellEnd"/>
      <w:r w:rsidR="007403BD">
        <w:rPr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>(2006)</w:t>
      </w:r>
      <w:r w:rsidR="007403BD">
        <w:rPr>
          <w:rFonts w:cs="Gentium Basic"/>
          <w:sz w:val="22"/>
          <w:szCs w:val="22"/>
        </w:rPr>
        <w:t xml:space="preserve">, Veranstaltungshinweis: </w:t>
      </w:r>
      <w:hyperlink r:id="rId8" w:history="1">
        <w:r w:rsidR="007403BD" w:rsidRPr="00D62EFE">
          <w:rPr>
            <w:rStyle w:val="Hyperlink"/>
            <w:sz w:val="22"/>
            <w:szCs w:val="22"/>
          </w:rPr>
          <w:t>https://www.hsozkult.de/event/id/termine-5338</w:t>
        </w:r>
      </w:hyperlink>
      <w:r w:rsidR="00FE4DF4">
        <w:t xml:space="preserve"> (</w:t>
      </w:r>
      <w:r w:rsidR="00FE4DF4" w:rsidRPr="00316A97">
        <w:rPr>
          <w:rFonts w:cs="Gentium Basic"/>
          <w:sz w:val="22"/>
          <w:szCs w:val="22"/>
        </w:rPr>
        <w:t>Der Film ist aus Gründen des Personenschutzes nicht öffentlich zugängig.)</w:t>
      </w:r>
    </w:p>
    <w:p w14:paraId="19B3A8FB" w14:textId="365631EA" w:rsidR="00FE4DF4" w:rsidRDefault="002F7A94" w:rsidP="002A4BE8">
      <w:pPr>
        <w:spacing w:after="120"/>
        <w:rPr>
          <w:rFonts w:cs="Gentium Basic"/>
          <w:sz w:val="22"/>
          <w:szCs w:val="22"/>
        </w:rPr>
      </w:pPr>
      <w:r w:rsidRPr="00DE2942">
        <w:rPr>
          <w:sz w:val="22"/>
          <w:szCs w:val="22"/>
        </w:rPr>
        <w:t>„</w:t>
      </w:r>
      <w:proofErr w:type="spellStart"/>
      <w:r w:rsidRPr="00DE2942">
        <w:rPr>
          <w:rFonts w:cs="Gentium Basic"/>
          <w:sz w:val="22"/>
          <w:szCs w:val="22"/>
        </w:rPr>
        <w:t>Purane</w:t>
      </w:r>
      <w:proofErr w:type="spellEnd"/>
      <w:r w:rsidRPr="00DE2942">
        <w:rPr>
          <w:rFonts w:cs="Gentium Basic"/>
          <w:sz w:val="22"/>
          <w:szCs w:val="22"/>
        </w:rPr>
        <w:t xml:space="preserve"> </w:t>
      </w:r>
      <w:proofErr w:type="spellStart"/>
      <w:r w:rsidRPr="00DE2942">
        <w:rPr>
          <w:rFonts w:cs="Gentium Basic"/>
          <w:sz w:val="22"/>
          <w:szCs w:val="22"/>
        </w:rPr>
        <w:t>Korakori</w:t>
      </w:r>
      <w:proofErr w:type="spellEnd"/>
      <w:r w:rsidRPr="00DE2942">
        <w:rPr>
          <w:rFonts w:cs="Gentium Basic"/>
          <w:sz w:val="22"/>
          <w:szCs w:val="22"/>
        </w:rPr>
        <w:t xml:space="preserve">“. </w:t>
      </w:r>
      <w:r w:rsidR="00DE2942">
        <w:rPr>
          <w:rFonts w:cs="Gentium Basic"/>
          <w:sz w:val="22"/>
          <w:szCs w:val="22"/>
        </w:rPr>
        <w:t>A</w:t>
      </w:r>
      <w:r w:rsidRPr="00DE2942">
        <w:rPr>
          <w:rFonts w:cs="Gentium Basic"/>
          <w:sz w:val="22"/>
          <w:szCs w:val="22"/>
        </w:rPr>
        <w:t>lte Schritte</w:t>
      </w:r>
      <w:r w:rsidR="00DE2942">
        <w:rPr>
          <w:rFonts w:cs="Gentium Basic"/>
          <w:sz w:val="22"/>
          <w:szCs w:val="22"/>
        </w:rPr>
        <w:t xml:space="preserve"> Gehen</w:t>
      </w:r>
      <w:r w:rsidR="009F09C7" w:rsidRPr="00DE2942">
        <w:rPr>
          <w:rFonts w:cs="Gentium Basic"/>
          <w:b/>
          <w:bCs/>
          <w:sz w:val="22"/>
          <w:szCs w:val="22"/>
        </w:rPr>
        <w:t xml:space="preserve"> </w:t>
      </w:r>
      <w:r w:rsidRPr="00DE2942">
        <w:rPr>
          <w:rFonts w:cs="Gentium Basic"/>
          <w:sz w:val="22"/>
          <w:szCs w:val="22"/>
        </w:rPr>
        <w:t xml:space="preserve">(2007), </w:t>
      </w:r>
      <w:r w:rsidR="00FE4DF4">
        <w:rPr>
          <w:rFonts w:cs="Gentium Basic"/>
          <w:sz w:val="22"/>
          <w:szCs w:val="22"/>
        </w:rPr>
        <w:t>Film über den Besuch der Gedenkstätte Auschwitz von Roma und Nich</w:t>
      </w:r>
      <w:r w:rsidR="00D62EFE">
        <w:rPr>
          <w:rFonts w:cs="Gentium Basic"/>
          <w:sz w:val="22"/>
          <w:szCs w:val="22"/>
        </w:rPr>
        <w:t>t</w:t>
      </w:r>
      <w:r w:rsidR="00FE4DF4">
        <w:rPr>
          <w:rFonts w:cs="Gentium Basic"/>
          <w:sz w:val="22"/>
          <w:szCs w:val="22"/>
        </w:rPr>
        <w:t xml:space="preserve">-Roma </w:t>
      </w:r>
      <w:r w:rsidR="00F36585">
        <w:rPr>
          <w:rFonts w:cs="Gentium Basic"/>
          <w:sz w:val="22"/>
          <w:szCs w:val="22"/>
        </w:rPr>
        <w:t xml:space="preserve">(Team </w:t>
      </w:r>
      <w:r w:rsidR="00D62EFE">
        <w:rPr>
          <w:rFonts w:cs="Gentium Basic"/>
          <w:sz w:val="22"/>
          <w:szCs w:val="22"/>
        </w:rPr>
        <w:t xml:space="preserve">Dr. </w:t>
      </w:r>
      <w:r w:rsidR="00FE4DF4">
        <w:rPr>
          <w:rFonts w:cs="Gentium Basic"/>
          <w:sz w:val="22"/>
          <w:szCs w:val="22"/>
        </w:rPr>
        <w:t xml:space="preserve">Anne Klein </w:t>
      </w:r>
      <w:r w:rsidR="00F36585">
        <w:rPr>
          <w:rFonts w:cs="Gentium Basic"/>
          <w:sz w:val="22"/>
          <w:szCs w:val="22"/>
        </w:rPr>
        <w:t xml:space="preserve">Dogan </w:t>
      </w:r>
      <w:proofErr w:type="spellStart"/>
      <w:r w:rsidR="00F36585">
        <w:rPr>
          <w:rFonts w:cs="Gentium Basic"/>
          <w:sz w:val="22"/>
          <w:szCs w:val="22"/>
        </w:rPr>
        <w:t>Akhanli</w:t>
      </w:r>
      <w:proofErr w:type="spellEnd"/>
      <w:r w:rsidR="00F36585">
        <w:rPr>
          <w:rFonts w:cs="Gentium Basic"/>
          <w:sz w:val="22"/>
          <w:szCs w:val="22"/>
        </w:rPr>
        <w:t xml:space="preserve">, Holger Kiess, Iris </w:t>
      </w:r>
      <w:proofErr w:type="spellStart"/>
      <w:r w:rsidR="00F36585">
        <w:rPr>
          <w:rFonts w:cs="Gentium Basic"/>
          <w:sz w:val="22"/>
          <w:szCs w:val="22"/>
        </w:rPr>
        <w:t>Biesewinkel</w:t>
      </w:r>
      <w:proofErr w:type="spellEnd"/>
      <w:r w:rsidR="00F36585">
        <w:rPr>
          <w:rFonts w:cs="Gentium Basic"/>
          <w:sz w:val="22"/>
          <w:szCs w:val="22"/>
        </w:rPr>
        <w:t xml:space="preserve">) </w:t>
      </w:r>
      <w:r w:rsidR="00D62EFE">
        <w:rPr>
          <w:rFonts w:cs="Gentium Basic"/>
          <w:sz w:val="22"/>
          <w:szCs w:val="22"/>
        </w:rPr>
        <w:t>Der Film ist a</w:t>
      </w:r>
      <w:r w:rsidR="00FE4DF4">
        <w:rPr>
          <w:rFonts w:cs="Gentium Basic"/>
          <w:sz w:val="22"/>
          <w:szCs w:val="22"/>
        </w:rPr>
        <w:t xml:space="preserve">brufbar über den Lehrbereich Politikwissenschaft, Bildungsprojekte </w:t>
      </w:r>
      <w:hyperlink r:id="rId9" w:history="1">
        <w:r w:rsidR="00FE4DF4" w:rsidRPr="00353A1D">
          <w:rPr>
            <w:rStyle w:val="Hyperlink"/>
            <w:rFonts w:cs="Gentium Basic"/>
            <w:sz w:val="22"/>
            <w:szCs w:val="22"/>
          </w:rPr>
          <w:t>https://www.hf.uni-koeln.de/42007</w:t>
        </w:r>
      </w:hyperlink>
    </w:p>
    <w:p w14:paraId="11152010" w14:textId="77777777" w:rsidR="00316A97" w:rsidRDefault="00316A97" w:rsidP="002A4BE8">
      <w:pPr>
        <w:spacing w:after="120"/>
        <w:rPr>
          <w:rFonts w:cs="Gentium Basic"/>
          <w:sz w:val="22"/>
          <w:szCs w:val="22"/>
        </w:rPr>
      </w:pPr>
    </w:p>
    <w:p w14:paraId="75797697" w14:textId="77777777" w:rsidR="001A4876" w:rsidRPr="00DE2942" w:rsidRDefault="001A4876" w:rsidP="002A4BE8">
      <w:pPr>
        <w:spacing w:after="120"/>
        <w:rPr>
          <w:rFonts w:cs="Gentium Basic"/>
          <w:bCs/>
          <w:sz w:val="22"/>
          <w:szCs w:val="22"/>
        </w:rPr>
      </w:pPr>
      <w:r w:rsidRPr="00DE2942">
        <w:rPr>
          <w:b/>
          <w:sz w:val="28"/>
          <w:szCs w:val="28"/>
        </w:rPr>
        <w:t>Interview</w:t>
      </w:r>
    </w:p>
    <w:p w14:paraId="4FC770AC" w14:textId="77777777" w:rsidR="001A4876" w:rsidRPr="00DE2942" w:rsidRDefault="001A4876" w:rsidP="002A4BE8">
      <w:pPr>
        <w:rPr>
          <w:rFonts w:cs="Gentium Basic"/>
          <w:bCs/>
          <w:sz w:val="22"/>
          <w:szCs w:val="22"/>
        </w:rPr>
      </w:pPr>
      <w:r w:rsidRPr="00DE2942">
        <w:rPr>
          <w:rFonts w:cs="Gentium Basic"/>
          <w:bCs/>
          <w:sz w:val="22"/>
          <w:szCs w:val="22"/>
        </w:rPr>
        <w:t>Bundeszentrale für politische Bildung, 30.11.2015</w:t>
      </w:r>
    </w:p>
    <w:p w14:paraId="313A4D07" w14:textId="77777777" w:rsidR="001A4876" w:rsidRPr="00DE2942" w:rsidRDefault="001A4876" w:rsidP="002A4BE8">
      <w:pPr>
        <w:rPr>
          <w:sz w:val="22"/>
          <w:szCs w:val="22"/>
        </w:rPr>
      </w:pPr>
      <w:r w:rsidRPr="00DE2942">
        <w:rPr>
          <w:rFonts w:cs="Gentium Basic"/>
          <w:sz w:val="22"/>
          <w:szCs w:val="22"/>
        </w:rPr>
        <w:t>„</w:t>
      </w:r>
      <w:r w:rsidRPr="00DE2942">
        <w:rPr>
          <w:sz w:val="22"/>
          <w:szCs w:val="22"/>
        </w:rPr>
        <w:t>Die wissen überhaupt nicht, was Inklusion ist“</w:t>
      </w:r>
    </w:p>
    <w:p w14:paraId="24A9D784" w14:textId="72E2C2DB" w:rsidR="001A4876" w:rsidRPr="00DE2942" w:rsidRDefault="002A4BE8" w:rsidP="002A4BE8">
      <w:pPr>
        <w:rPr>
          <w:rStyle w:val="Hyperlink"/>
        </w:rPr>
      </w:pPr>
      <w:hyperlink r:id="rId10" w:history="1">
        <w:r w:rsidRPr="002A6E58">
          <w:rPr>
            <w:rStyle w:val="Hyperlink"/>
            <w:rFonts w:cs="Gentium Basic"/>
            <w:sz w:val="22"/>
            <w:szCs w:val="22"/>
          </w:rPr>
          <w:t>https://www.bpb.de/lernen/digitale-bildung/werkstatt/216469/die-wissen-ueberhaupt-nicht-was-inklusion-ist</w:t>
        </w:r>
      </w:hyperlink>
    </w:p>
    <w:p w14:paraId="78F8A25B" w14:textId="03DA525D" w:rsidR="001A4876" w:rsidRDefault="001A4876" w:rsidP="002A4BE8">
      <w:pPr>
        <w:ind w:left="57"/>
        <w:rPr>
          <w:rFonts w:cs="Gentium Basic"/>
          <w:b/>
          <w:bCs/>
          <w:sz w:val="28"/>
          <w:szCs w:val="28"/>
        </w:rPr>
      </w:pPr>
    </w:p>
    <w:p w14:paraId="69966039" w14:textId="596A4D7B" w:rsidR="00484FC6" w:rsidRPr="00484FC6" w:rsidRDefault="00484FC6" w:rsidP="002A4BE8">
      <w:pPr>
        <w:rPr>
          <w:rFonts w:cs="Gentium Basic"/>
          <w:b/>
          <w:bCs/>
          <w:sz w:val="22"/>
          <w:szCs w:val="22"/>
          <w:lang w:val="en-US"/>
        </w:rPr>
      </w:pPr>
      <w:r w:rsidRPr="00484FC6">
        <w:rPr>
          <w:rFonts w:cs="Gentium Basic"/>
          <w:bCs/>
          <w:sz w:val="22"/>
          <w:szCs w:val="22"/>
          <w:lang w:val="en-US"/>
        </w:rPr>
        <w:t>Deutsche Welle, 30.4.</w:t>
      </w:r>
      <w:r w:rsidRPr="00484FC6">
        <w:rPr>
          <w:sz w:val="22"/>
          <w:szCs w:val="22"/>
          <w:lang w:val="en-US"/>
        </w:rPr>
        <w:t>2023</w:t>
      </w:r>
    </w:p>
    <w:p w14:paraId="0532F3FE" w14:textId="26B94549" w:rsidR="00484FC6" w:rsidRPr="006D22E0" w:rsidRDefault="00484FC6" w:rsidP="002A4BE8">
      <w:pPr>
        <w:rPr>
          <w:rFonts w:cs="Gentium Basic"/>
          <w:sz w:val="22"/>
          <w:szCs w:val="22"/>
          <w:lang w:val="en-US"/>
        </w:rPr>
      </w:pPr>
      <w:r w:rsidRPr="006D22E0">
        <w:rPr>
          <w:rFonts w:cs="Gentium Basic"/>
          <w:sz w:val="22"/>
          <w:szCs w:val="22"/>
          <w:lang w:val="en-US"/>
        </w:rPr>
        <w:t xml:space="preserve">How Netflix Blew the Real Story of Varian Fry </w:t>
      </w:r>
    </w:p>
    <w:p w14:paraId="33F1F56A" w14:textId="2C445B41" w:rsidR="00484FC6" w:rsidRPr="00D62EFE" w:rsidRDefault="00484FC6" w:rsidP="002A4BE8">
      <w:pPr>
        <w:rPr>
          <w:sz w:val="22"/>
          <w:szCs w:val="22"/>
          <w:lang w:val="en-US"/>
        </w:rPr>
      </w:pPr>
      <w:hyperlink r:id="rId11" w:history="1">
        <w:r w:rsidRPr="00D62EFE">
          <w:rPr>
            <w:rStyle w:val="Hyperlink"/>
            <w:rFonts w:cs="Gentium Basic"/>
            <w:sz w:val="22"/>
            <w:szCs w:val="22"/>
            <w:lang w:val="en-US"/>
          </w:rPr>
          <w:t>https://youtu.be/YKZz6cJJpw0</w:t>
        </w:r>
      </w:hyperlink>
    </w:p>
    <w:p w14:paraId="0B77665F" w14:textId="556D8F4C" w:rsidR="00484FC6" w:rsidRDefault="00484FC6" w:rsidP="002A4BE8">
      <w:pPr>
        <w:ind w:left="57"/>
        <w:rPr>
          <w:rFonts w:cs="Gentium Basic"/>
          <w:b/>
          <w:bCs/>
          <w:sz w:val="28"/>
          <w:szCs w:val="28"/>
          <w:lang w:val="en-US"/>
        </w:rPr>
      </w:pPr>
    </w:p>
    <w:p w14:paraId="625CDC4C" w14:textId="77777777" w:rsidR="001A4876" w:rsidRPr="007B6F51" w:rsidRDefault="001A4876" w:rsidP="002A4BE8">
      <w:pPr>
        <w:spacing w:after="120"/>
        <w:rPr>
          <w:rFonts w:cs="Gentium Basic"/>
          <w:b/>
          <w:bCs/>
          <w:sz w:val="28"/>
          <w:szCs w:val="28"/>
          <w:lang w:val="en-US"/>
        </w:rPr>
      </w:pPr>
      <w:proofErr w:type="spellStart"/>
      <w:r w:rsidRPr="007B6F51">
        <w:rPr>
          <w:rFonts w:cs="Gentium Basic"/>
          <w:b/>
          <w:bCs/>
          <w:sz w:val="28"/>
          <w:szCs w:val="28"/>
          <w:lang w:val="en-US"/>
        </w:rPr>
        <w:t>Mitherausgeberin</w:t>
      </w:r>
      <w:proofErr w:type="spellEnd"/>
    </w:p>
    <w:p w14:paraId="55DAE59E" w14:textId="1F7C433A" w:rsidR="009F09C7" w:rsidRPr="00F36585" w:rsidRDefault="009F09C7" w:rsidP="002A4BE8">
      <w:pPr>
        <w:spacing w:after="120"/>
        <w:rPr>
          <w:rFonts w:cs="Gentium Basic"/>
          <w:b/>
          <w:bCs/>
          <w:lang w:val="en-US"/>
        </w:rPr>
      </w:pPr>
      <w:r w:rsidRPr="00F36585">
        <w:rPr>
          <w:rFonts w:cs="Gentium Basic"/>
          <w:b/>
          <w:bCs/>
          <w:lang w:val="en-US"/>
        </w:rPr>
        <w:t>Blog</w:t>
      </w:r>
    </w:p>
    <w:p w14:paraId="3C67287A" w14:textId="29CC966D" w:rsidR="009F09C7" w:rsidRPr="00DE2942" w:rsidRDefault="001C2F8B" w:rsidP="002A4BE8">
      <w:pPr>
        <w:spacing w:after="120"/>
        <w:rPr>
          <w:rFonts w:cs="Gentium Basic"/>
          <w:sz w:val="22"/>
          <w:szCs w:val="22"/>
          <w:lang w:val="en-US"/>
        </w:rPr>
      </w:pPr>
      <w:r w:rsidRPr="00DE2942">
        <w:rPr>
          <w:rFonts w:cs="Gentium Basic"/>
          <w:sz w:val="22"/>
          <w:szCs w:val="22"/>
          <w:lang w:val="en-US"/>
        </w:rPr>
        <w:t>Public disability History. Presenting Disability Histories | Disability Histories for the Present</w:t>
      </w:r>
      <w:r w:rsidR="00186CD2">
        <w:rPr>
          <w:rFonts w:cs="Gentium Basic"/>
          <w:sz w:val="22"/>
          <w:szCs w:val="22"/>
          <w:lang w:val="en-US"/>
        </w:rPr>
        <w:t xml:space="preserve"> (2014-2022)</w:t>
      </w:r>
      <w:r w:rsidR="002A4BE8">
        <w:rPr>
          <w:rFonts w:cs="Gentium Basic"/>
          <w:sz w:val="22"/>
          <w:szCs w:val="22"/>
          <w:lang w:val="en-US"/>
        </w:rPr>
        <w:t xml:space="preserve">, </w:t>
      </w:r>
      <w:hyperlink r:id="rId12" w:history="1">
        <w:r w:rsidR="002A4BE8" w:rsidRPr="002A6E58">
          <w:rPr>
            <w:rStyle w:val="Hyperlink"/>
            <w:rFonts w:cs="Gentium Basic"/>
            <w:sz w:val="22"/>
            <w:szCs w:val="22"/>
            <w:lang w:val="en-US"/>
          </w:rPr>
          <w:t>http://www.public-disabilityhistory.org/</w:t>
        </w:r>
      </w:hyperlink>
    </w:p>
    <w:p w14:paraId="34B100BE" w14:textId="7E116CD4" w:rsidR="00C12802" w:rsidRPr="00DE2942" w:rsidRDefault="001C2F8B" w:rsidP="002A4BE8">
      <w:pPr>
        <w:spacing w:after="120"/>
        <w:rPr>
          <w:rFonts w:cs="Gentium Basic"/>
          <w:bCs/>
          <w:sz w:val="22"/>
          <w:szCs w:val="22"/>
        </w:rPr>
      </w:pPr>
      <w:r w:rsidRPr="00DE2942">
        <w:rPr>
          <w:rFonts w:cs="Gentium Basic"/>
          <w:bCs/>
          <w:sz w:val="22"/>
          <w:szCs w:val="22"/>
        </w:rPr>
        <w:t>Bildung braucht Bilder. Eine Lehr/Lernplattform zur Visualität in der Pädagogik</w:t>
      </w:r>
      <w:r w:rsidR="00F36585">
        <w:rPr>
          <w:rFonts w:cs="Gentium Basic"/>
          <w:bCs/>
          <w:sz w:val="22"/>
          <w:szCs w:val="22"/>
        </w:rPr>
        <w:t xml:space="preserve"> (nicht mehr abrufbar)</w:t>
      </w:r>
    </w:p>
    <w:p w14:paraId="03712A78" w14:textId="365E11BD" w:rsidR="00C12802" w:rsidRPr="008E5B10" w:rsidRDefault="001A4876" w:rsidP="00F36585">
      <w:pPr>
        <w:spacing w:after="120"/>
        <w:rPr>
          <w:rFonts w:cs="Gentium Basic"/>
          <w:b/>
          <w:bCs/>
        </w:rPr>
      </w:pPr>
      <w:r w:rsidRPr="008E5B10">
        <w:rPr>
          <w:rFonts w:cs="Gentium Basic"/>
          <w:b/>
          <w:bCs/>
        </w:rPr>
        <w:t>Zeitschrift</w:t>
      </w:r>
    </w:p>
    <w:p w14:paraId="5B92FD7B" w14:textId="31133F9C" w:rsidR="00BD5D04" w:rsidRDefault="00BD5D04" w:rsidP="002A4BE8">
      <w:pPr>
        <w:rPr>
          <w:rFonts w:cs="Gentium Basic"/>
          <w:bCs/>
          <w:sz w:val="22"/>
          <w:szCs w:val="22"/>
        </w:rPr>
      </w:pPr>
      <w:r w:rsidRPr="00BD5D04">
        <w:rPr>
          <w:rFonts w:cs="Gentium Basic"/>
          <w:bCs/>
          <w:sz w:val="22"/>
          <w:szCs w:val="22"/>
        </w:rPr>
        <w:t>Beiträge zur Geschichte des Nationalsozialismus</w:t>
      </w:r>
      <w:r>
        <w:rPr>
          <w:rFonts w:cs="Gentium Basic"/>
          <w:bCs/>
          <w:sz w:val="22"/>
          <w:szCs w:val="22"/>
        </w:rPr>
        <w:t xml:space="preserve"> </w:t>
      </w:r>
    </w:p>
    <w:p w14:paraId="0666CEEC" w14:textId="2675FEFA" w:rsidR="00BD5D04" w:rsidRDefault="00BD5D04" w:rsidP="002A4BE8">
      <w:pPr>
        <w:rPr>
          <w:rFonts w:cs="Gentium Basic"/>
          <w:bCs/>
          <w:sz w:val="22"/>
          <w:szCs w:val="22"/>
        </w:rPr>
      </w:pPr>
      <w:r w:rsidRPr="00BD5D04">
        <w:rPr>
          <w:rFonts w:cs="Gentium Basic"/>
          <w:bCs/>
          <w:sz w:val="22"/>
          <w:szCs w:val="22"/>
        </w:rPr>
        <w:t>Bd. 17</w:t>
      </w:r>
      <w:r>
        <w:rPr>
          <w:rFonts w:cs="Gentium Basic"/>
          <w:bCs/>
          <w:sz w:val="22"/>
          <w:szCs w:val="22"/>
        </w:rPr>
        <w:t>,</w:t>
      </w:r>
      <w:r w:rsidRPr="00BD5D04">
        <w:rPr>
          <w:rFonts w:cs="Gentium Basic"/>
          <w:bCs/>
          <w:sz w:val="22"/>
          <w:szCs w:val="22"/>
        </w:rPr>
        <w:t xml:space="preserve"> 2001 bis Bd. 2</w:t>
      </w:r>
      <w:r w:rsidR="007949B7">
        <w:rPr>
          <w:rFonts w:cs="Gentium Basic"/>
          <w:bCs/>
          <w:sz w:val="22"/>
          <w:szCs w:val="22"/>
        </w:rPr>
        <w:t>5</w:t>
      </w:r>
      <w:r w:rsidRPr="00BD5D04">
        <w:rPr>
          <w:rFonts w:cs="Gentium Basic"/>
          <w:bCs/>
          <w:sz w:val="22"/>
          <w:szCs w:val="22"/>
        </w:rPr>
        <w:t>, 200</w:t>
      </w:r>
      <w:r w:rsidR="007949B7">
        <w:rPr>
          <w:rFonts w:cs="Gentium Basic"/>
          <w:bCs/>
          <w:sz w:val="22"/>
          <w:szCs w:val="22"/>
        </w:rPr>
        <w:t>9</w:t>
      </w:r>
    </w:p>
    <w:p w14:paraId="3ABB7161" w14:textId="77777777" w:rsidR="00672065" w:rsidRDefault="00672065" w:rsidP="00BD5D04">
      <w:pPr>
        <w:spacing w:after="120"/>
        <w:ind w:left="57"/>
        <w:rPr>
          <w:rFonts w:cs="Gentium Basic"/>
          <w:b/>
          <w:bCs/>
          <w:sz w:val="28"/>
          <w:szCs w:val="28"/>
        </w:rPr>
      </w:pPr>
    </w:p>
    <w:p w14:paraId="0E604E84" w14:textId="48A3C4CD" w:rsidR="00316A97" w:rsidRDefault="00316A97" w:rsidP="00316A97">
      <w:pPr>
        <w:spacing w:after="120"/>
        <w:rPr>
          <w:rFonts w:cs="Gentium Basic"/>
          <w:b/>
          <w:bCs/>
          <w:sz w:val="28"/>
          <w:szCs w:val="28"/>
        </w:rPr>
      </w:pPr>
      <w:r>
        <w:rPr>
          <w:rFonts w:cs="Gentium Basic"/>
          <w:b/>
          <w:bCs/>
          <w:sz w:val="28"/>
          <w:szCs w:val="28"/>
        </w:rPr>
        <w:t>Forschungs- und Bildungsprojekte</w:t>
      </w:r>
    </w:p>
    <w:p w14:paraId="7ACABCF3" w14:textId="210E0B38" w:rsidR="00EF5576" w:rsidRDefault="00EF5576" w:rsidP="002A4BE8">
      <w:pPr>
        <w:spacing w:after="120"/>
        <w:rPr>
          <w:rFonts w:cs="Gentium Basic"/>
          <w:bCs/>
          <w:sz w:val="22"/>
          <w:szCs w:val="22"/>
        </w:rPr>
      </w:pPr>
      <w:r w:rsidRPr="00316A97">
        <w:rPr>
          <w:rFonts w:cs="Gentium Basic"/>
          <w:b/>
          <w:sz w:val="22"/>
          <w:szCs w:val="22"/>
        </w:rPr>
        <w:t>Ausstellung:</w:t>
      </w:r>
      <w:r>
        <w:rPr>
          <w:rFonts w:cs="Gentium Basic"/>
          <w:bCs/>
          <w:sz w:val="22"/>
          <w:szCs w:val="22"/>
        </w:rPr>
        <w:t xml:space="preserve"> „Ich erinnere mich an diesen Deutschen ganz genau ...“ Der Lischka-Prozess in Köln 1979, </w:t>
      </w:r>
      <w:r w:rsidR="00D20247">
        <w:rPr>
          <w:rFonts w:cs="Gentium Basic"/>
          <w:bCs/>
          <w:sz w:val="22"/>
          <w:szCs w:val="22"/>
        </w:rPr>
        <w:t>2006 NS-Dokumentationszentrum der Stadt Köln, 2009 Stadtmuseum Dinslaken, 2010 Oberlandesgericht Hamm</w:t>
      </w:r>
    </w:p>
    <w:p w14:paraId="67A846D8" w14:textId="25DFB5D2" w:rsidR="00672065" w:rsidRPr="00316A97" w:rsidRDefault="00672065" w:rsidP="002A4BE8">
      <w:pPr>
        <w:spacing w:after="120"/>
        <w:rPr>
          <w:sz w:val="22"/>
          <w:szCs w:val="22"/>
        </w:rPr>
      </w:pPr>
      <w:r w:rsidRPr="00316A97">
        <w:rPr>
          <w:rFonts w:cs="Gentium Basic"/>
          <w:b/>
          <w:sz w:val="22"/>
          <w:szCs w:val="22"/>
        </w:rPr>
        <w:t>Webseite</w:t>
      </w:r>
      <w:r w:rsidR="00316A97" w:rsidRPr="00316A97">
        <w:rPr>
          <w:rFonts w:cs="Gentium Basic"/>
          <w:b/>
          <w:sz w:val="22"/>
          <w:szCs w:val="22"/>
        </w:rPr>
        <w:t>:</w:t>
      </w:r>
      <w:r w:rsidR="00316A97">
        <w:rPr>
          <w:rFonts w:cs="Gentium Basic"/>
          <w:b/>
          <w:bCs/>
          <w:sz w:val="28"/>
          <w:szCs w:val="28"/>
        </w:rPr>
        <w:t xml:space="preserve"> </w:t>
      </w:r>
      <w:r w:rsidRPr="00672065">
        <w:rPr>
          <w:rFonts w:cs="Gentium Basic"/>
          <w:bCs/>
          <w:sz w:val="22"/>
          <w:szCs w:val="22"/>
        </w:rPr>
        <w:t xml:space="preserve">Am 23. Oktober 1979 begann vor dem Landgericht Köln das Strafverfahren gegen </w:t>
      </w:r>
      <w:r w:rsidR="00FE4DF4">
        <w:rPr>
          <w:rFonts w:cs="Gentium Basic"/>
          <w:bCs/>
          <w:sz w:val="22"/>
          <w:szCs w:val="22"/>
        </w:rPr>
        <w:t xml:space="preserve">drei SS- Männer, die </w:t>
      </w:r>
      <w:r w:rsidRPr="00672065">
        <w:rPr>
          <w:rFonts w:cs="Gentium Basic"/>
          <w:bCs/>
          <w:sz w:val="22"/>
          <w:szCs w:val="22"/>
        </w:rPr>
        <w:t>von 1940 bis 1944 in Frankreich die Deportationen von mehr als 76.000 Juden organisiert</w:t>
      </w:r>
      <w:r w:rsidR="00FE4DF4">
        <w:rPr>
          <w:rFonts w:cs="Gentium Basic"/>
          <w:bCs/>
          <w:sz w:val="22"/>
          <w:szCs w:val="22"/>
        </w:rPr>
        <w:t xml:space="preserve"> hatten</w:t>
      </w:r>
      <w:r w:rsidR="00316A97">
        <w:rPr>
          <w:rFonts w:cs="Gentium Basic"/>
          <w:bCs/>
          <w:sz w:val="22"/>
          <w:szCs w:val="22"/>
        </w:rPr>
        <w:t xml:space="preserve">, begleitet von </w:t>
      </w:r>
      <w:r w:rsidRPr="00672065">
        <w:rPr>
          <w:rFonts w:cs="Gentium Basic"/>
          <w:bCs/>
          <w:sz w:val="22"/>
          <w:szCs w:val="22"/>
        </w:rPr>
        <w:t>Proteste</w:t>
      </w:r>
      <w:r w:rsidR="00316A97">
        <w:rPr>
          <w:rFonts w:cs="Gentium Basic"/>
          <w:bCs/>
          <w:sz w:val="22"/>
          <w:szCs w:val="22"/>
        </w:rPr>
        <w:t>n</w:t>
      </w:r>
      <w:r w:rsidRPr="00672065">
        <w:rPr>
          <w:rFonts w:cs="Gentium Basic"/>
          <w:bCs/>
          <w:sz w:val="22"/>
          <w:szCs w:val="22"/>
        </w:rPr>
        <w:t xml:space="preserve"> von </w:t>
      </w:r>
      <w:r w:rsidR="00316A97">
        <w:rPr>
          <w:rFonts w:cs="Gentium Basic"/>
          <w:bCs/>
          <w:sz w:val="22"/>
          <w:szCs w:val="22"/>
        </w:rPr>
        <w:t xml:space="preserve">jüdischen </w:t>
      </w:r>
      <w:r w:rsidRPr="00672065">
        <w:rPr>
          <w:rFonts w:cs="Gentium Basic"/>
          <w:bCs/>
          <w:sz w:val="22"/>
          <w:szCs w:val="22"/>
        </w:rPr>
        <w:t xml:space="preserve">Überlebenden und Nachfahren </w:t>
      </w:r>
      <w:r w:rsidR="00316A97">
        <w:rPr>
          <w:rFonts w:cs="Gentium Basic"/>
          <w:bCs/>
          <w:sz w:val="22"/>
          <w:szCs w:val="22"/>
        </w:rPr>
        <w:t xml:space="preserve">der Verfolgten. </w:t>
      </w:r>
      <w:r w:rsidRPr="00672065">
        <w:rPr>
          <w:rFonts w:cs="Gentium Basic"/>
          <w:bCs/>
          <w:sz w:val="22"/>
          <w:szCs w:val="22"/>
        </w:rPr>
        <w:t xml:space="preserve">Die Onlineplattform </w:t>
      </w:r>
      <w:r w:rsidR="00316A97">
        <w:rPr>
          <w:rFonts w:cs="Gentium Basic"/>
          <w:bCs/>
          <w:sz w:val="22"/>
          <w:szCs w:val="22"/>
        </w:rPr>
        <w:t>dokumentiert de</w:t>
      </w:r>
      <w:r w:rsidRPr="00672065">
        <w:rPr>
          <w:rFonts w:cs="Gentium Basic"/>
          <w:bCs/>
          <w:sz w:val="22"/>
          <w:szCs w:val="22"/>
        </w:rPr>
        <w:t>n </w:t>
      </w:r>
      <w:r w:rsidR="00316A97">
        <w:rPr>
          <w:rFonts w:cs="Gentium Basic"/>
          <w:bCs/>
          <w:sz w:val="22"/>
          <w:szCs w:val="22"/>
        </w:rPr>
        <w:t xml:space="preserve">Prozess </w:t>
      </w:r>
      <w:r w:rsidRPr="00672065">
        <w:rPr>
          <w:rFonts w:cs="Gentium Basic"/>
          <w:bCs/>
          <w:sz w:val="22"/>
          <w:szCs w:val="22"/>
        </w:rPr>
        <w:t xml:space="preserve">und </w:t>
      </w:r>
      <w:r w:rsidR="00316A97">
        <w:rPr>
          <w:rFonts w:cs="Gentium Basic"/>
          <w:bCs/>
          <w:sz w:val="22"/>
          <w:szCs w:val="22"/>
        </w:rPr>
        <w:t>dessen</w:t>
      </w:r>
      <w:r w:rsidRPr="00672065">
        <w:rPr>
          <w:rFonts w:cs="Gentium Basic"/>
          <w:bCs/>
          <w:sz w:val="22"/>
          <w:szCs w:val="22"/>
        </w:rPr>
        <w:t xml:space="preserve"> spektakuläre Vorgeschichte</w:t>
      </w:r>
      <w:r w:rsidR="00316A97">
        <w:rPr>
          <w:rFonts w:cs="Gentium Basic"/>
          <w:bCs/>
          <w:sz w:val="22"/>
          <w:szCs w:val="22"/>
        </w:rPr>
        <w:t xml:space="preserve"> und bietet </w:t>
      </w:r>
      <w:r w:rsidR="00316A97">
        <w:rPr>
          <w:rFonts w:cs="Gentium Basic"/>
          <w:bCs/>
          <w:sz w:val="22"/>
          <w:szCs w:val="22"/>
        </w:rPr>
        <w:lastRenderedPageBreak/>
        <w:t>pädagogische Begleitmaterialien und Reflexionen. von Lehramtsstudierenden:</w:t>
      </w:r>
      <w:r w:rsidR="00316A97" w:rsidRPr="00316A97">
        <w:rPr>
          <w:rFonts w:cs="Gentium Basic"/>
          <w:bCs/>
          <w:sz w:val="22"/>
          <w:szCs w:val="22"/>
        </w:rPr>
        <w:t xml:space="preserve"> </w:t>
      </w:r>
      <w:hyperlink r:id="rId13" w:history="1">
        <w:r w:rsidRPr="00316A97">
          <w:rPr>
            <w:rStyle w:val="Hyperlink"/>
            <w:rFonts w:cs="Gentium Basic"/>
            <w:sz w:val="22"/>
            <w:szCs w:val="22"/>
          </w:rPr>
          <w:t>https://lischka-prozess.info/</w:t>
        </w:r>
      </w:hyperlink>
    </w:p>
    <w:p w14:paraId="4DC1CC28" w14:textId="66AB8490" w:rsidR="00316A97" w:rsidRDefault="00316A97" w:rsidP="00316A97">
      <w:pPr>
        <w:spacing w:after="120"/>
      </w:pPr>
      <w:r w:rsidRPr="00316A97">
        <w:rPr>
          <w:rFonts w:cs="Gentium Basic"/>
          <w:b/>
          <w:bCs/>
          <w:sz w:val="22"/>
          <w:szCs w:val="22"/>
        </w:rPr>
        <w:t>Lehr-Lernprojekt:</w:t>
      </w:r>
      <w:r w:rsidRPr="00FE4DF4">
        <w:rPr>
          <w:rFonts w:cs="Gentium Basic"/>
          <w:sz w:val="22"/>
          <w:szCs w:val="22"/>
        </w:rPr>
        <w:t xml:space="preserve"> Verfeuert – Verfemt – Vergessen. Vor 90 Jahren: Die Bücherverbrennungen an deutschen Universitäten 1933 als Herausforderung für historisch-politische Bildung</w:t>
      </w:r>
      <w:r w:rsidRPr="00FE4DF4">
        <w:rPr>
          <w:rFonts w:cs="Gentium Basic"/>
          <w:sz w:val="22"/>
          <w:szCs w:val="22"/>
        </w:rPr>
        <w:br/>
        <w:t>(</w:t>
      </w:r>
      <w:r>
        <w:rPr>
          <w:rFonts w:cs="Gentium Basic"/>
          <w:sz w:val="22"/>
          <w:szCs w:val="22"/>
        </w:rPr>
        <w:t>Studierende der Politikwissen</w:t>
      </w:r>
      <w:r w:rsidR="00D62EFE">
        <w:rPr>
          <w:rFonts w:cs="Gentium Basic"/>
          <w:sz w:val="22"/>
          <w:szCs w:val="22"/>
        </w:rPr>
        <w:t>s</w:t>
      </w:r>
      <w:r>
        <w:rPr>
          <w:rFonts w:cs="Gentium Basic"/>
          <w:sz w:val="22"/>
          <w:szCs w:val="22"/>
        </w:rPr>
        <w:t xml:space="preserve">chaft, </w:t>
      </w:r>
      <w:r w:rsidR="00D62EFE">
        <w:rPr>
          <w:rFonts w:cs="Gentium Basic"/>
          <w:sz w:val="22"/>
          <w:szCs w:val="22"/>
        </w:rPr>
        <w:t xml:space="preserve">Dr.‘ </w:t>
      </w:r>
      <w:r>
        <w:rPr>
          <w:rFonts w:cs="Gentium Basic"/>
          <w:sz w:val="22"/>
          <w:szCs w:val="22"/>
        </w:rPr>
        <w:t xml:space="preserve">Anne Klein, </w:t>
      </w:r>
      <w:r w:rsidR="00D62EFE">
        <w:rPr>
          <w:rFonts w:cs="Gentium Basic"/>
          <w:sz w:val="22"/>
          <w:szCs w:val="22"/>
        </w:rPr>
        <w:t xml:space="preserve">Prof.‘ </w:t>
      </w:r>
      <w:r w:rsidRPr="00FE4DF4">
        <w:rPr>
          <w:rFonts w:cs="Gentium Basic"/>
          <w:sz w:val="22"/>
          <w:szCs w:val="22"/>
        </w:rPr>
        <w:t xml:space="preserve">Gudrun </w:t>
      </w:r>
      <w:proofErr w:type="spellStart"/>
      <w:r w:rsidRPr="00FE4DF4">
        <w:rPr>
          <w:rFonts w:cs="Gentium Basic"/>
          <w:sz w:val="22"/>
          <w:szCs w:val="22"/>
        </w:rPr>
        <w:t>Hentges</w:t>
      </w:r>
      <w:proofErr w:type="spellEnd"/>
      <w:r w:rsidRPr="00FE4DF4">
        <w:rPr>
          <w:rFonts w:cs="Gentium Basic"/>
          <w:sz w:val="22"/>
          <w:szCs w:val="22"/>
        </w:rPr>
        <w:t xml:space="preserve">, </w:t>
      </w:r>
      <w:r w:rsidR="00D62EFE">
        <w:rPr>
          <w:rFonts w:cs="Gentium Basic"/>
          <w:sz w:val="22"/>
          <w:szCs w:val="22"/>
        </w:rPr>
        <w:t xml:space="preserve">wiss. Mitarbeiter </w:t>
      </w:r>
      <w:r w:rsidRPr="00FE4DF4">
        <w:rPr>
          <w:rFonts w:cs="Gentium Basic"/>
          <w:sz w:val="22"/>
          <w:szCs w:val="22"/>
        </w:rPr>
        <w:t>Georg Gläser) </w:t>
      </w:r>
      <w:hyperlink r:id="rId14" w:history="1">
        <w:r w:rsidRPr="00FE4DF4">
          <w:rPr>
            <w:rStyle w:val="Hyperlink"/>
            <w:rFonts w:cs="Gentium Basic"/>
            <w:sz w:val="22"/>
            <w:szCs w:val="22"/>
          </w:rPr>
          <w:t>http://verbranntundverbannt.info</w:t>
        </w:r>
      </w:hyperlink>
    </w:p>
    <w:p w14:paraId="57F5FCF3" w14:textId="373F4C37" w:rsidR="00D62EFE" w:rsidRPr="00D62EFE" w:rsidRDefault="00316A97" w:rsidP="00D62EFE">
      <w:pPr>
        <w:spacing w:after="120"/>
        <w:rPr>
          <w:sz w:val="22"/>
          <w:szCs w:val="22"/>
        </w:rPr>
      </w:pPr>
      <w:r w:rsidRPr="00D62EFE">
        <w:rPr>
          <w:rFonts w:cs="Gentium Basic"/>
          <w:b/>
          <w:bCs/>
          <w:sz w:val="22"/>
          <w:szCs w:val="22"/>
        </w:rPr>
        <w:t>Lehr-Lernprojekt</w:t>
      </w:r>
      <w:r>
        <w:t xml:space="preserve">: Erinnerungskultur </w:t>
      </w:r>
      <w:r w:rsidR="00D62EFE" w:rsidRPr="00D62EFE">
        <w:t xml:space="preserve">2023-2025: </w:t>
      </w:r>
      <w:proofErr w:type="spellStart"/>
      <w:r w:rsidR="00D62EFE" w:rsidRPr="00D62EFE">
        <w:t>Proj</w:t>
      </w:r>
      <w:r w:rsidR="00D62EFE">
        <w:t>è</w:t>
      </w:r>
      <w:r w:rsidR="00D62EFE" w:rsidRPr="00D62EFE">
        <w:t>t</w:t>
      </w:r>
      <w:proofErr w:type="spellEnd"/>
      <w:r w:rsidR="00D62EFE" w:rsidRPr="00D62EFE">
        <w:t xml:space="preserve"> de la </w:t>
      </w:r>
      <w:proofErr w:type="spellStart"/>
      <w:r w:rsidR="00D62EFE" w:rsidRPr="00D62EFE">
        <w:t>Mémoire</w:t>
      </w:r>
      <w:proofErr w:type="spellEnd"/>
      <w:r w:rsidR="00D62EFE" w:rsidRPr="00D62EFE">
        <w:t xml:space="preserve"> - </w:t>
      </w:r>
      <w:r w:rsidR="00D62EFE">
        <w:t>E</w:t>
      </w:r>
      <w:r w:rsidR="00D62EFE" w:rsidRPr="00D62EFE">
        <w:t>rinnerungskulturelle Begegnungen zwischen Deutschland und Frankreich</w:t>
      </w:r>
      <w:r w:rsidR="00D62EFE">
        <w:t xml:space="preserve"> </w:t>
      </w:r>
      <w:hyperlink r:id="rId15" w:history="1">
        <w:r w:rsidR="00D62EFE" w:rsidRPr="00D62EFE">
          <w:rPr>
            <w:rStyle w:val="Hyperlink"/>
            <w:sz w:val="22"/>
            <w:szCs w:val="22"/>
          </w:rPr>
          <w:t>https://www.hf.uni-koeln.de/42007</w:t>
        </w:r>
      </w:hyperlink>
    </w:p>
    <w:p w14:paraId="17935C9D" w14:textId="77777777" w:rsidR="00D62EFE" w:rsidRPr="00D62EFE" w:rsidRDefault="00D62EFE" w:rsidP="00D62EFE">
      <w:pPr>
        <w:spacing w:after="120"/>
      </w:pPr>
    </w:p>
    <w:p w14:paraId="1EC1F2A6" w14:textId="7AB9A684" w:rsidR="00316A97" w:rsidRDefault="00316A97" w:rsidP="00316A97">
      <w:pPr>
        <w:spacing w:after="120"/>
        <w:rPr>
          <w:rFonts w:cs="Gentium Basic"/>
          <w:sz w:val="22"/>
          <w:szCs w:val="22"/>
        </w:rPr>
      </w:pPr>
    </w:p>
    <w:p w14:paraId="11869529" w14:textId="77777777" w:rsidR="00316A97" w:rsidRPr="00DE2942" w:rsidRDefault="00316A97" w:rsidP="00316A97">
      <w:pPr>
        <w:spacing w:after="120"/>
        <w:rPr>
          <w:sz w:val="22"/>
          <w:szCs w:val="22"/>
        </w:rPr>
      </w:pPr>
      <w:r>
        <w:rPr>
          <w:rStyle w:val="Hyperlink"/>
          <w:sz w:val="22"/>
          <w:szCs w:val="22"/>
        </w:rPr>
        <w:t xml:space="preserve"> </w:t>
      </w:r>
    </w:p>
    <w:p w14:paraId="3A90E3F9" w14:textId="77777777" w:rsidR="00672065" w:rsidRDefault="00672065" w:rsidP="002A4BE8">
      <w:pPr>
        <w:spacing w:after="120"/>
        <w:rPr>
          <w:rFonts w:cs="Gentium Basic"/>
          <w:b/>
          <w:bCs/>
          <w:sz w:val="28"/>
          <w:szCs w:val="28"/>
        </w:rPr>
      </w:pPr>
    </w:p>
    <w:p w14:paraId="270C0BED" w14:textId="77777777" w:rsidR="00672065" w:rsidRDefault="00672065" w:rsidP="002A4BE8">
      <w:pPr>
        <w:spacing w:after="120"/>
        <w:rPr>
          <w:rFonts w:cs="Gentium Basic"/>
          <w:b/>
          <w:bCs/>
          <w:sz w:val="28"/>
          <w:szCs w:val="28"/>
        </w:rPr>
      </w:pPr>
    </w:p>
    <w:p w14:paraId="70574099" w14:textId="456AA36B" w:rsidR="00672065" w:rsidRPr="00672065" w:rsidRDefault="00672065" w:rsidP="002A4BE8">
      <w:pPr>
        <w:spacing w:after="120"/>
        <w:rPr>
          <w:rFonts w:cs="Gentium Basic"/>
          <w:b/>
          <w:bCs/>
          <w:sz w:val="28"/>
          <w:szCs w:val="28"/>
        </w:rPr>
      </w:pPr>
      <w:r w:rsidRPr="00672065">
        <w:rPr>
          <w:rFonts w:cs="Gentium Basic"/>
          <w:b/>
          <w:bCs/>
          <w:sz w:val="28"/>
          <w:szCs w:val="28"/>
        </w:rPr>
        <w:t xml:space="preserve"> </w:t>
      </w:r>
    </w:p>
    <w:p w14:paraId="3B76FC0D" w14:textId="77777777" w:rsidR="00EF5576" w:rsidRPr="00EF5576" w:rsidRDefault="00EF5576" w:rsidP="00BD5D04">
      <w:pPr>
        <w:spacing w:after="120"/>
        <w:ind w:left="57"/>
        <w:rPr>
          <w:rFonts w:cs="Gentium Basic"/>
          <w:b/>
          <w:bCs/>
          <w:sz w:val="28"/>
          <w:szCs w:val="28"/>
        </w:rPr>
      </w:pPr>
    </w:p>
    <w:sectPr w:rsidR="00EF5576" w:rsidRPr="00EF5576">
      <w:footerReference w:type="default" r:id="rId16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1127" w14:textId="77777777" w:rsidR="00FE3245" w:rsidRDefault="00FE3245">
      <w:r>
        <w:separator/>
      </w:r>
    </w:p>
  </w:endnote>
  <w:endnote w:type="continuationSeparator" w:id="0">
    <w:p w14:paraId="1D7F7983" w14:textId="77777777" w:rsidR="00FE3245" w:rsidRDefault="00FE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MiloOT-Medi">
    <w:altName w:val="Calibri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5915" w14:textId="0DBB9811" w:rsidR="008E5B10" w:rsidRDefault="008E5B10">
    <w:pPr>
      <w:pStyle w:val="Fuzeile"/>
      <w:jc w:val="center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DF61C6" wp14:editId="468C418D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5467350" cy="45085"/>
              <wp:effectExtent l="9525" t="9525" r="0" b="2540"/>
              <wp:wrapNone/>
              <wp:docPr id="1" name="Auto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7D263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Form 1" o:spid="_x0000_s1026" type="#_x0000_t110" style="position:absolute;margin-left:0;margin-top:0;width:430.5pt;height:3.55pt;flip:y;z-index:-25165875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" stroked="f" strokecolor="gray">
              <v:fill r:id="rId2" o:title="" recolor="t" type="tile"/>
              <v:stroke joinstyle="round"/>
              <w10:wrap anchory="line"/>
            </v:shape>
          </w:pict>
        </mc:Fallback>
      </mc:AlternateContent>
    </w:r>
  </w:p>
  <w:p w14:paraId="4FA56866" w14:textId="77777777" w:rsidR="008E5B10" w:rsidRDefault="008E5B1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18437" w14:textId="77777777" w:rsidR="00FE3245" w:rsidRDefault="00FE3245">
      <w:r>
        <w:separator/>
      </w:r>
    </w:p>
  </w:footnote>
  <w:footnote w:type="continuationSeparator" w:id="0">
    <w:p w14:paraId="5A0A5552" w14:textId="77777777" w:rsidR="00FE3245" w:rsidRDefault="00FE3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66A6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7363F7E"/>
    <w:multiLevelType w:val="hybridMultilevel"/>
    <w:tmpl w:val="0590A1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9647C"/>
    <w:multiLevelType w:val="hybridMultilevel"/>
    <w:tmpl w:val="4F98E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125614">
    <w:abstractNumId w:val="1"/>
  </w:num>
  <w:num w:numId="2" w16cid:durableId="2004697120">
    <w:abstractNumId w:val="2"/>
  </w:num>
  <w:num w:numId="3" w16cid:durableId="1683388039">
    <w:abstractNumId w:val="0"/>
  </w:num>
  <w:num w:numId="4" w16cid:durableId="186530767">
    <w:abstractNumId w:val="3"/>
  </w:num>
  <w:num w:numId="5" w16cid:durableId="1809661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1F4"/>
    <w:rsid w:val="00011CFB"/>
    <w:rsid w:val="0001765F"/>
    <w:rsid w:val="00037604"/>
    <w:rsid w:val="00037757"/>
    <w:rsid w:val="0007504B"/>
    <w:rsid w:val="00083939"/>
    <w:rsid w:val="000A196C"/>
    <w:rsid w:val="000A6493"/>
    <w:rsid w:val="000B45C8"/>
    <w:rsid w:val="000B4F58"/>
    <w:rsid w:val="000D0D0B"/>
    <w:rsid w:val="00114A1C"/>
    <w:rsid w:val="00116C22"/>
    <w:rsid w:val="001229E3"/>
    <w:rsid w:val="0013165D"/>
    <w:rsid w:val="00145EBF"/>
    <w:rsid w:val="0016768A"/>
    <w:rsid w:val="0018028C"/>
    <w:rsid w:val="00184A75"/>
    <w:rsid w:val="00186CD2"/>
    <w:rsid w:val="001A4876"/>
    <w:rsid w:val="001A4F20"/>
    <w:rsid w:val="001C2F8B"/>
    <w:rsid w:val="001D569E"/>
    <w:rsid w:val="001F47C9"/>
    <w:rsid w:val="002134FB"/>
    <w:rsid w:val="00215088"/>
    <w:rsid w:val="00230C39"/>
    <w:rsid w:val="002618A1"/>
    <w:rsid w:val="00267A0E"/>
    <w:rsid w:val="00275E13"/>
    <w:rsid w:val="002A4BE8"/>
    <w:rsid w:val="002D424D"/>
    <w:rsid w:val="002D5D0E"/>
    <w:rsid w:val="002E5C3C"/>
    <w:rsid w:val="002E747B"/>
    <w:rsid w:val="002F7A94"/>
    <w:rsid w:val="00300499"/>
    <w:rsid w:val="0030560F"/>
    <w:rsid w:val="00315047"/>
    <w:rsid w:val="00316A97"/>
    <w:rsid w:val="003209A5"/>
    <w:rsid w:val="0032390E"/>
    <w:rsid w:val="0033379C"/>
    <w:rsid w:val="003345FF"/>
    <w:rsid w:val="003A2D33"/>
    <w:rsid w:val="003A303A"/>
    <w:rsid w:val="003C690A"/>
    <w:rsid w:val="003E1A44"/>
    <w:rsid w:val="003F5115"/>
    <w:rsid w:val="003F6F06"/>
    <w:rsid w:val="00414A82"/>
    <w:rsid w:val="00442D92"/>
    <w:rsid w:val="00463326"/>
    <w:rsid w:val="00477F4C"/>
    <w:rsid w:val="00484FC6"/>
    <w:rsid w:val="00490B72"/>
    <w:rsid w:val="004D36F1"/>
    <w:rsid w:val="004D7CE0"/>
    <w:rsid w:val="004E0400"/>
    <w:rsid w:val="004F4E1B"/>
    <w:rsid w:val="00502C19"/>
    <w:rsid w:val="005142ED"/>
    <w:rsid w:val="00556CF9"/>
    <w:rsid w:val="00574637"/>
    <w:rsid w:val="0057552D"/>
    <w:rsid w:val="005931A1"/>
    <w:rsid w:val="00594990"/>
    <w:rsid w:val="005B1C47"/>
    <w:rsid w:val="005B691F"/>
    <w:rsid w:val="0060108F"/>
    <w:rsid w:val="00607D58"/>
    <w:rsid w:val="00622608"/>
    <w:rsid w:val="00656E41"/>
    <w:rsid w:val="00672065"/>
    <w:rsid w:val="0067379B"/>
    <w:rsid w:val="006D22E0"/>
    <w:rsid w:val="006D7B95"/>
    <w:rsid w:val="006E2CAC"/>
    <w:rsid w:val="006F5EA0"/>
    <w:rsid w:val="00713C6F"/>
    <w:rsid w:val="0073401F"/>
    <w:rsid w:val="00737CAC"/>
    <w:rsid w:val="007403BD"/>
    <w:rsid w:val="00740D48"/>
    <w:rsid w:val="00792477"/>
    <w:rsid w:val="00792B06"/>
    <w:rsid w:val="007949B7"/>
    <w:rsid w:val="007A137F"/>
    <w:rsid w:val="007B6F51"/>
    <w:rsid w:val="007C113E"/>
    <w:rsid w:val="007C4798"/>
    <w:rsid w:val="007C7038"/>
    <w:rsid w:val="007E04AE"/>
    <w:rsid w:val="00806EC0"/>
    <w:rsid w:val="00820BFC"/>
    <w:rsid w:val="00882014"/>
    <w:rsid w:val="0089596D"/>
    <w:rsid w:val="008A5844"/>
    <w:rsid w:val="008C076F"/>
    <w:rsid w:val="008C5799"/>
    <w:rsid w:val="008D0BDD"/>
    <w:rsid w:val="008D3D48"/>
    <w:rsid w:val="008D3EA1"/>
    <w:rsid w:val="008E5311"/>
    <w:rsid w:val="008E5B10"/>
    <w:rsid w:val="00903AF8"/>
    <w:rsid w:val="009325EE"/>
    <w:rsid w:val="00933CDC"/>
    <w:rsid w:val="009528C4"/>
    <w:rsid w:val="00957FA9"/>
    <w:rsid w:val="00963065"/>
    <w:rsid w:val="00963F9C"/>
    <w:rsid w:val="009851F4"/>
    <w:rsid w:val="009F09C7"/>
    <w:rsid w:val="009F2702"/>
    <w:rsid w:val="009F3C7C"/>
    <w:rsid w:val="00A0699C"/>
    <w:rsid w:val="00A106FE"/>
    <w:rsid w:val="00A113EA"/>
    <w:rsid w:val="00A45504"/>
    <w:rsid w:val="00A667F5"/>
    <w:rsid w:val="00A81898"/>
    <w:rsid w:val="00A8385B"/>
    <w:rsid w:val="00AB3948"/>
    <w:rsid w:val="00AB53CF"/>
    <w:rsid w:val="00AD5E27"/>
    <w:rsid w:val="00B05C6A"/>
    <w:rsid w:val="00B06BF0"/>
    <w:rsid w:val="00B20EA8"/>
    <w:rsid w:val="00B25010"/>
    <w:rsid w:val="00B35551"/>
    <w:rsid w:val="00B573BB"/>
    <w:rsid w:val="00B63CBD"/>
    <w:rsid w:val="00B64380"/>
    <w:rsid w:val="00BA0216"/>
    <w:rsid w:val="00BD5D04"/>
    <w:rsid w:val="00BD5F2E"/>
    <w:rsid w:val="00BF396B"/>
    <w:rsid w:val="00BF75FE"/>
    <w:rsid w:val="00C063DB"/>
    <w:rsid w:val="00C12802"/>
    <w:rsid w:val="00C16A43"/>
    <w:rsid w:val="00C31520"/>
    <w:rsid w:val="00C77C11"/>
    <w:rsid w:val="00C85FBF"/>
    <w:rsid w:val="00C8787C"/>
    <w:rsid w:val="00CA015A"/>
    <w:rsid w:val="00CD2E45"/>
    <w:rsid w:val="00CD7559"/>
    <w:rsid w:val="00CE0119"/>
    <w:rsid w:val="00CF0115"/>
    <w:rsid w:val="00CF3F01"/>
    <w:rsid w:val="00D06577"/>
    <w:rsid w:val="00D139AF"/>
    <w:rsid w:val="00D20247"/>
    <w:rsid w:val="00D2192B"/>
    <w:rsid w:val="00D62EFE"/>
    <w:rsid w:val="00D64278"/>
    <w:rsid w:val="00DA26A1"/>
    <w:rsid w:val="00DA5F87"/>
    <w:rsid w:val="00DD0510"/>
    <w:rsid w:val="00DE2942"/>
    <w:rsid w:val="00DE5F4C"/>
    <w:rsid w:val="00E07E99"/>
    <w:rsid w:val="00E128BC"/>
    <w:rsid w:val="00E22FFB"/>
    <w:rsid w:val="00E44437"/>
    <w:rsid w:val="00E44554"/>
    <w:rsid w:val="00E461A8"/>
    <w:rsid w:val="00E56CEA"/>
    <w:rsid w:val="00E67C8A"/>
    <w:rsid w:val="00E75EF4"/>
    <w:rsid w:val="00E801F8"/>
    <w:rsid w:val="00E81F60"/>
    <w:rsid w:val="00E95A30"/>
    <w:rsid w:val="00EA452C"/>
    <w:rsid w:val="00EC6115"/>
    <w:rsid w:val="00EF261C"/>
    <w:rsid w:val="00EF5576"/>
    <w:rsid w:val="00F31FF7"/>
    <w:rsid w:val="00F33D73"/>
    <w:rsid w:val="00F36585"/>
    <w:rsid w:val="00F37E8B"/>
    <w:rsid w:val="00F95915"/>
    <w:rsid w:val="00F95DE0"/>
    <w:rsid w:val="00FB5727"/>
    <w:rsid w:val="00FC6D66"/>
    <w:rsid w:val="00FE3245"/>
    <w:rsid w:val="00FE4DF4"/>
    <w:rsid w:val="00FE6FD7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E5A495"/>
  <w15:docId w15:val="{57F4F745-BF92-44D6-891D-EAA1824A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396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Absatz-Standardschriftart1">
    <w:name w:val="Absatz-Standardschriftart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fqsvolumeno">
    <w:name w:val="fqsvolumeno"/>
    <w:basedOn w:val="WW-Absatz-Standardschriftart111111111111"/>
  </w:style>
  <w:style w:type="character" w:customStyle="1" w:styleId="fqsissueno">
    <w:name w:val="fqsissueno"/>
    <w:basedOn w:val="WW-Absatz-Standardschriftart111111111111"/>
  </w:style>
  <w:style w:type="character" w:customStyle="1" w:styleId="fqsarticleno">
    <w:name w:val="fqsarticleno"/>
    <w:basedOn w:val="WW-Absatz-Standardschriftart111111111111"/>
  </w:style>
  <w:style w:type="character" w:customStyle="1" w:styleId="fqsauthorfullname">
    <w:name w:val="fqsauthorfullname"/>
    <w:basedOn w:val="WW-Absatz-Standardschriftart111111111111"/>
  </w:style>
  <w:style w:type="character" w:styleId="Seitenzahl">
    <w:name w:val="page number"/>
    <w:basedOn w:val="WW-Absatz-Standardschriftart111111111111"/>
  </w:style>
  <w:style w:type="character" w:styleId="Hyperlink">
    <w:name w:val="Hyperlink"/>
    <w:rPr>
      <w:color w:val="0000FF"/>
      <w:u w:val="single"/>
    </w:rPr>
  </w:style>
  <w:style w:type="character" w:customStyle="1" w:styleId="HTMLVorformatiertZchn">
    <w:name w:val="HTML Vorformatiert Zchn"/>
    <w:rPr>
      <w:rFonts w:ascii="Courier New" w:hAnsi="Courier New" w:cs="Courier New"/>
    </w:rPr>
  </w:style>
  <w:style w:type="character" w:customStyle="1" w:styleId="FuzeileZchn">
    <w:name w:val="Fußzeile Zchn"/>
    <w:rPr>
      <w:sz w:val="24"/>
      <w:szCs w:val="24"/>
      <w:lang w:eastAsia="zh-CN"/>
    </w:rPr>
  </w:style>
  <w:style w:type="character" w:customStyle="1" w:styleId="WW-Absatz-Standardschriftart1111111111111">
    <w:name w:val="WW-Absatz-Standardschriftart1111111111111"/>
  </w:style>
  <w:style w:type="character" w:customStyle="1" w:styleId="Funotenzeichen1">
    <w:name w:val="Fußnotenzeichen1"/>
    <w:rPr>
      <w:vertAlign w:val="superscript"/>
    </w:rPr>
  </w:style>
  <w:style w:type="character" w:customStyle="1" w:styleId="Funotenzeichen2">
    <w:name w:val="Fußnotenzeichen2"/>
  </w:style>
  <w:style w:type="character" w:customStyle="1" w:styleId="WW-Funotenzeichen">
    <w:name w:val="WW-Fußnotenzeichen"/>
    <w:rPr>
      <w:vertAlign w:val="superscript"/>
    </w:rPr>
  </w:style>
  <w:style w:type="paragraph" w:customStyle="1" w:styleId="berschrift">
    <w:name w:val="Überschrift"/>
    <w:basedOn w:val="Standard"/>
    <w:next w:val="Textkrper"/>
    <w:pPr>
      <w:jc w:val="center"/>
    </w:pPr>
    <w:rPr>
      <w:b/>
      <w:bCs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NurText1">
    <w:name w:val="Nur Text1"/>
    <w:basedOn w:val="Standard"/>
    <w:rPr>
      <w:rFonts w:cs="Courier New"/>
      <w:sz w:val="20"/>
      <w:szCs w:val="20"/>
    </w:rPr>
  </w:style>
  <w:style w:type="paragraph" w:customStyle="1" w:styleId="FormatvorlageNurTextTimesNewRoman">
    <w:name w:val="Formatvorlage Nur Text + Times New Roman"/>
    <w:basedOn w:val="NurText1"/>
    <w:rPr>
      <w:rFonts w:cs="Times New Roman"/>
    </w:rPr>
  </w:style>
  <w:style w:type="paragraph" w:customStyle="1" w:styleId="berschriftAbschnitt">
    <w:name w:val="Überschrift Abschnitt"/>
    <w:basedOn w:val="Standard"/>
    <w:pPr>
      <w:keepNext/>
      <w:keepLines/>
      <w:pBdr>
        <w:top w:val="single" w:sz="6" w:space="6" w:color="000000"/>
      </w:pBdr>
      <w:spacing w:before="120" w:after="120" w:line="260" w:lineRule="exact"/>
      <w:ind w:left="-1800" w:right="1080"/>
      <w:jc w:val="center"/>
    </w:pPr>
    <w:rPr>
      <w:rFonts w:ascii="Arial" w:hAnsi="Arial" w:cs="Arial"/>
      <w:smallCaps/>
      <w:spacing w:val="120"/>
      <w:szCs w:val="20"/>
    </w:rPr>
  </w:style>
  <w:style w:type="paragraph" w:customStyle="1" w:styleId="Abschlu">
    <w:name w:val="Abschluß"/>
    <w:basedOn w:val="Textkrper"/>
    <w:pPr>
      <w:ind w:left="-1080" w:right="1080"/>
    </w:pPr>
    <w:rPr>
      <w:rFonts w:ascii="Arial" w:hAnsi="Arial" w:cs="Arial"/>
      <w:smallCaps/>
      <w:spacing w:val="20"/>
      <w:sz w:val="20"/>
      <w:szCs w:val="20"/>
    </w:rPr>
  </w:style>
  <w:style w:type="paragraph" w:customStyle="1" w:styleId="Textkrper21">
    <w:name w:val="Textkörper 21"/>
    <w:basedOn w:val="Standard"/>
    <w:pPr>
      <w:spacing w:before="120" w:after="120"/>
    </w:pPr>
    <w:rPr>
      <w:smallCaps/>
      <w:spacing w:val="20"/>
      <w:sz w:val="22"/>
      <w:szCs w:val="20"/>
    </w:rPr>
  </w:style>
  <w:style w:type="paragraph" w:customStyle="1" w:styleId="fqsintrovolume">
    <w:name w:val="fqsintrovolume"/>
    <w:basedOn w:val="Standard"/>
    <w:pPr>
      <w:spacing w:before="238" w:after="238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fqsintroauthors">
    <w:name w:val="fqsintroauthors"/>
    <w:basedOn w:val="Standard"/>
    <w:pPr>
      <w:spacing w:after="238"/>
      <w:jc w:val="center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fqsintrotitle">
    <w:name w:val="fqsintrotitle"/>
    <w:basedOn w:val="Standard"/>
    <w:pPr>
      <w:spacing w:after="238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LZOrt">
    <w:name w:val="PLZ/Ort"/>
    <w:basedOn w:val="Textkrper"/>
    <w:pPr>
      <w:keepNext/>
      <w:autoSpaceDE w:val="0"/>
      <w:spacing w:after="0"/>
      <w:ind w:left="-1800" w:right="1080"/>
    </w:pPr>
    <w:rPr>
      <w:rFonts w:ascii="Arial" w:hAnsi="Arial" w:cs="Arial"/>
      <w:sz w:val="22"/>
      <w:szCs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Standard1">
    <w:name w:val="Standard1"/>
    <w:pPr>
      <w:suppressAutoHyphens/>
      <w:autoSpaceDE w:val="0"/>
    </w:pPr>
    <w:rPr>
      <w:rFonts w:ascii="Garamond" w:eastAsia="Calibri" w:hAnsi="Garamond" w:cs="Garamond"/>
      <w:color w:val="000000"/>
      <w:sz w:val="24"/>
      <w:szCs w:val="24"/>
      <w:lang w:eastAsia="zh-CN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Rahmeninhalt">
    <w:name w:val="Rahmeninhalt"/>
    <w:basedOn w:val="Textkrper"/>
  </w:style>
  <w:style w:type="paragraph" w:customStyle="1" w:styleId="Abbildungsverzeichnis1">
    <w:name w:val="Abbildungsverzeichnis1"/>
    <w:basedOn w:val="Beschriftung"/>
  </w:style>
  <w:style w:type="paragraph" w:styleId="Funotentext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F396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customStyle="1" w:styleId="subline">
    <w:name w:val="subline"/>
    <w:basedOn w:val="Standard"/>
    <w:rsid w:val="00BF396B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BF396B"/>
    <w:rPr>
      <w:color w:val="800080" w:themeColor="followedHyperlink"/>
      <w:u w:val="single"/>
    </w:rPr>
  </w:style>
  <w:style w:type="paragraph" w:customStyle="1" w:styleId="Default">
    <w:name w:val="Default"/>
    <w:rsid w:val="00267A0E"/>
    <w:pPr>
      <w:widowControl w:val="0"/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792B06"/>
    <w:rPr>
      <w:rFonts w:ascii="Courier" w:eastAsiaTheme="minorEastAsia" w:hAnsi="Courier" w:cs="Courier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D139AF"/>
    <w:pPr>
      <w:suppressAutoHyphens w:val="0"/>
      <w:spacing w:before="100" w:beforeAutospacing="1" w:after="100" w:afterAutospacing="1"/>
    </w:pPr>
    <w:rPr>
      <w:lang w:eastAsia="de-DE"/>
    </w:rPr>
  </w:style>
  <w:style w:type="character" w:customStyle="1" w:styleId="apple-converted-space">
    <w:name w:val="apple-converted-space"/>
    <w:basedOn w:val="Absatz-Standardschriftart"/>
    <w:rsid w:val="00C1280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108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108F"/>
    <w:rPr>
      <w:rFonts w:ascii="Segoe UI" w:hAnsi="Segoe UI" w:cs="Segoe UI"/>
      <w:sz w:val="18"/>
      <w:szCs w:val="18"/>
      <w:lang w:eastAsia="zh-C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03BD"/>
    <w:rPr>
      <w:color w:val="605E5C"/>
      <w:shd w:val="clear" w:color="auto" w:fill="E1DFDD"/>
    </w:rPr>
  </w:style>
  <w:style w:type="paragraph" w:customStyle="1" w:styleId="ecxmsonormal">
    <w:name w:val="ecxmsonormal"/>
    <w:basedOn w:val="Standard"/>
    <w:rsid w:val="00622608"/>
    <w:pPr>
      <w:suppressAutoHyphens w:val="0"/>
      <w:spacing w:before="100" w:beforeAutospacing="1" w:after="100" w:afterAutospacing="1"/>
    </w:pPr>
    <w:rPr>
      <w:rFonts w:ascii="Times" w:eastAsia="Calibri" w:hAnsi="Times"/>
      <w:sz w:val="20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sid w:val="00DA26A1"/>
    <w:rPr>
      <w:i/>
      <w:iCs/>
    </w:rPr>
  </w:style>
  <w:style w:type="character" w:styleId="Fett">
    <w:name w:val="Strong"/>
    <w:basedOn w:val="Absatz-Standardschriftart"/>
    <w:uiPriority w:val="22"/>
    <w:qFormat/>
    <w:rsid w:val="00DA2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2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ozkult.de/event/id/termine-5338" TargetMode="External"/><Relationship Id="rId13" Type="http://schemas.openxmlformats.org/officeDocument/2006/relationships/hyperlink" Target="https://lischka-prozess.inf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flections.news/de/der-kampf-franzosisch-judischer-nachkomminnen-gegen-die-straflosigkeit-ehemaliger-ss-funktionare-in-der-bundesrepublik-in-den-1970er-jahren/" TargetMode="External"/><Relationship Id="rId12" Type="http://schemas.openxmlformats.org/officeDocument/2006/relationships/hyperlink" Target="http://www.public-disabilityhistory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KZz6cJJpw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f.uni-koeln.de/42007" TargetMode="External"/><Relationship Id="rId10" Type="http://schemas.openxmlformats.org/officeDocument/2006/relationships/hyperlink" Target="https://www.bpb.de/lernen/digitale-bildung/werkstatt/216469/die-wissen-ueberhaupt-nicht-was-inklusion-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f.uni-koeln.de/42007" TargetMode="External"/><Relationship Id="rId14" Type="http://schemas.openxmlformats.org/officeDocument/2006/relationships/hyperlink" Target="http://verbranntundverbannt.info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3980</Words>
  <Characters>25081</Characters>
  <Application>Microsoft Office Word</Application>
  <DocSecurity>0</DocSecurity>
  <Lines>209</Lines>
  <Paragraphs>58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 KLEIN</vt:lpstr>
      <vt:lpstr>ANNE KLEIN</vt:lpstr>
    </vt:vector>
  </TitlesOfParts>
  <Company>Friedrich Ebert Stiftung</Company>
  <LinksUpToDate>false</LinksUpToDate>
  <CharactersWithSpaces>29003</CharactersWithSpaces>
  <SharedDoc>false</SharedDoc>
  <HLinks>
    <vt:vector size="6" baseType="variant">
      <vt:variant>
        <vt:i4>6553636</vt:i4>
      </vt:variant>
      <vt:variant>
        <vt:i4>0</vt:i4>
      </vt:variant>
      <vt:variant>
        <vt:i4>0</vt:i4>
      </vt:variant>
      <vt:variant>
        <vt:i4>5</vt:i4>
      </vt:variant>
      <vt:variant>
        <vt:lpwstr>http://library.fes.de/fulltext/afs/htmrez/81199.htm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KLEIN</dc:title>
  <dc:subject/>
  <dc:creator>anne</dc:creator>
  <cp:keywords/>
  <dc:description/>
  <cp:lastModifiedBy>Lina-Maria Cino</cp:lastModifiedBy>
  <cp:revision>2</cp:revision>
  <cp:lastPrinted>2017-12-19T10:30:00Z</cp:lastPrinted>
  <dcterms:created xsi:type="dcterms:W3CDTF">2025-09-18T18:39:00Z</dcterms:created>
  <dcterms:modified xsi:type="dcterms:W3CDTF">2025-09-18T18:39:00Z</dcterms:modified>
</cp:coreProperties>
</file>